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773FCF0" w14:textId="33603105" w:rsidR="00F561C3" w:rsidRPr="00FC354D" w:rsidRDefault="00D33322">
      <w:pPr>
        <w:pStyle w:val="Normalcentr"/>
        <w:rPr>
          <w:sz w:val="24"/>
          <w:szCs w:val="24"/>
        </w:rPr>
      </w:pPr>
      <w:r>
        <w:rPr>
          <w:noProof/>
          <w:lang w:val="fr-FR" w:eastAsia="fr-FR" w:bidi="ar-SA"/>
        </w:rPr>
        <mc:AlternateContent>
          <mc:Choice Requires="wps">
            <w:drawing>
              <wp:anchor distT="0" distB="0" distL="114300" distR="114300" simplePos="0" relativeHeight="251666432" behindDoc="0" locked="0" layoutInCell="1" allowOverlap="1" wp14:anchorId="51B910A5" wp14:editId="1DB4A80D">
                <wp:simplePos x="0" y="0"/>
                <wp:positionH relativeFrom="column">
                  <wp:posOffset>3856008</wp:posOffset>
                </wp:positionH>
                <wp:positionV relativeFrom="paragraph">
                  <wp:posOffset>-545189</wp:posOffset>
                </wp:positionV>
                <wp:extent cx="853440" cy="2130724"/>
                <wp:effectExtent l="0" t="0" r="22860" b="22225"/>
                <wp:wrapNone/>
                <wp:docPr id="9" name="Casella di testo 9"/>
                <wp:cNvGraphicFramePr/>
                <a:graphic xmlns:a="http://schemas.openxmlformats.org/drawingml/2006/main">
                  <a:graphicData uri="http://schemas.microsoft.com/office/word/2010/wordprocessingShape">
                    <wps:wsp>
                      <wps:cNvSpPr txBox="1"/>
                      <wps:spPr>
                        <a:xfrm>
                          <a:off x="0" y="0"/>
                          <a:ext cx="853440" cy="2130724"/>
                        </a:xfrm>
                        <a:prstGeom prst="rect">
                          <a:avLst/>
                        </a:prstGeom>
                        <a:noFill/>
                        <a:ln w="6350">
                          <a:solidFill>
                            <a:schemeClr val="bg1"/>
                          </a:solidFill>
                        </a:ln>
                        <a:effectLst/>
                      </wps:spPr>
                      <wps:txbx>
                        <w:txbxContent>
                          <w:p w14:paraId="4A27BA24" w14:textId="595CEB92" w:rsidR="00071164" w:rsidRPr="00FD3C19" w:rsidRDefault="00071164"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00457201">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3rd</w:t>
                            </w:r>
                          </w:p>
                          <w:p w14:paraId="79319417" w14:textId="0D1F55CF"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62B9CAD" w14:textId="2AD97D7E" w:rsidR="00FD3C19" w:rsidRPr="00FD3C19" w:rsidRDefault="00457201"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Jan</w:t>
                            </w:r>
                            <w:r w:rsidR="00FD3C19"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5A6A04A" w14:textId="24600B54"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587AEED5" w14:textId="2096D975"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w:t>
                            </w:r>
                            <w:r w:rsidR="00457201">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B910A5" id="_x0000_t202" coordsize="21600,21600" o:spt="202" path="m,l,21600r21600,l21600,xe">
                <v:stroke joinstyle="miter"/>
                <v:path gradientshapeok="t" o:connecttype="rect"/>
              </v:shapetype>
              <v:shape id="Casella di testo 9" o:spid="_x0000_s1026" type="#_x0000_t202" style="position:absolute;margin-left:303.6pt;margin-top:-42.95pt;width:67.2pt;height:16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d1UAIAAJgEAAAOAAAAZHJzL2Uyb0RvYy54bWysVE1vGjEQvVfqf7B8L8tnEhBLRImoKqEk&#10;EqlyNl4va8nrce2BXfrrO/ZCgtKeql6Mx/N2Pt6bYX7f1oYdlQ8abM4HvT5nykootN3n/MfL+ssd&#10;ZwGFLYQBq3J+UoHfLz5/mjdupoZQgSmUZxTEhlnjcl4hulmWBVmpWoQeOGXJWYKvBZLp91nhRUPR&#10;a5MN+/2brAFfOA9ShUCvD52TL1L8slQSn8oyKGQm51QbptOncxfPbDEXs70XrtLyXIb4hypqoS0l&#10;fQv1IFCwg9d/hKq19BCgxJ6EOoOy1FKlHqibQf9DN9tKOJV6IXKCe6Mp/L+w8vH47Jkucj7lzIqa&#10;JFqJoIwRrNAMVUBg08hS48KMwFtHcGy/QktqX94DPcbm29LX8ZfaYuQnvk9vHKsWmaTHu8loPCaP&#10;JNdwMOrfDscxTPb+tfMBvymoWbzk3JOGiVpx3ATsoBdITGZhrY1JOhrLmpzfjCb99EEAo4vojLA0&#10;UWplPDsKmoXdPlVPaa9QZBkbwSpNzjld7LzrMN6w3bWJr9Gl+x0UJyLFQzdcwcm1pso3IuCz8DRN&#10;1C1tCD7RURqgCuF846wC/+tv7xFPIpOXs4amM+fh50F4xZn5bkn+6SCRiMkYT26HlMNfe3bXHnuo&#10;V0BND2gXnUzXiEdzuZYe6ldapGXMSi5hJeXOuUR/MVbYbQ2tolTLZYLRCDuBG7t1MgaPzEVlXtpX&#10;4d1ZPiThH+EyyWL2QcUO2+m4PCCUOkkcme54pdGIBo1/GpLzqsb9urYT6v0PZfEbAAD//wMAUEsD&#10;BBQABgAIAAAAIQDnBuep4QAAAAsBAAAPAAAAZHJzL2Rvd25yZXYueG1sTI9BS8NAEIXvgv9hGcGL&#10;tJuEmraxkyKCIN5se/E2zU6T0OxsyG6b6K93PelxeB/vfbPZTrZTVx586wQhnSegWCpnWqkRDvvX&#10;2QqUDySGOieM8MUetuXtzYYK40b54Osu1CqWiC8IoQmhL7T2VcOW/Nz1LDE7ucFSiOdQazPQGMtt&#10;p7MkybWlVuJCQz2/NFyddxeLoA8uO/vP1FD/9rD/tu9jetI14v3d9PwEKvAU/mD41Y/qUEano7uI&#10;8apDyJNlFlGE2epxDSoSy0WagzoiZIt1Drrc6P8/lD8AAAD//wMAUEsBAi0AFAAGAAgAAAAhALaD&#10;OJL+AAAA4QEAABMAAAAAAAAAAAAAAAAAAAAAAFtDb250ZW50X1R5cGVzXS54bWxQSwECLQAUAAYA&#10;CAAAACEAOP0h/9YAAACUAQAACwAAAAAAAAAAAAAAAAAvAQAAX3JlbHMvLnJlbHNQSwECLQAUAAYA&#10;CAAAACEAojtHdVACAACYBAAADgAAAAAAAAAAAAAAAAAuAgAAZHJzL2Uyb0RvYy54bWxQSwECLQAU&#10;AAYACAAAACEA5wbnqeEAAAALAQAADwAAAAAAAAAAAAAAAACqBAAAZHJzL2Rvd25yZXYueG1sUEsF&#10;BgAAAAAEAAQA8wAAALgFAAAAAA==&#10;" filled="f" strokecolor="white [3212]" strokeweight=".5pt">
                <v:textbox>
                  <w:txbxContent>
                    <w:p w14:paraId="4A27BA24" w14:textId="595CEB92" w:rsidR="00071164" w:rsidRPr="00FD3C19" w:rsidRDefault="00071164"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00457201">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3rd</w:t>
                      </w:r>
                    </w:p>
                    <w:p w14:paraId="79319417" w14:textId="0D1F55CF"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062B9CAD" w14:textId="2AD97D7E" w:rsidR="00FD3C19" w:rsidRPr="00FD3C19" w:rsidRDefault="00457201"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Jan</w:t>
                      </w:r>
                      <w:r w:rsidR="00FD3C19"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5A6A04A" w14:textId="24600B54"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587AEED5" w14:textId="2096D975" w:rsidR="00FD3C19" w:rsidRPr="00FD3C19" w:rsidRDefault="00FD3C19" w:rsidP="00FD3C19">
                      <w:pPr>
                        <w:spacing w:line="240" w:lineRule="atLeast"/>
                        <w:jc w:val="center"/>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D3C19">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w:t>
                      </w:r>
                      <w:r w:rsidR="00457201">
                        <w:rPr>
                          <w:rFonts w:ascii="Shree Devanagari 714" w:hAnsi="Shree Devanagari 714" w:cs="Shree Devanagari 714"/>
                          <w:color w:val="F6F6F7" w:themeColor="background2"/>
                          <w:spacing w:val="10"/>
                          <w:sz w:val="28"/>
                          <w:szCs w:val="28"/>
                          <w14:glow w14:rad="635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txbxContent>
                </v:textbox>
              </v:shape>
            </w:pict>
          </mc:Fallback>
        </mc:AlternateContent>
      </w:r>
      <w:r w:rsidR="009F7372">
        <w:rPr>
          <w:noProof/>
          <w:lang w:val="en-US" w:bidi="ar-SA"/>
        </w:rPr>
        <w:pict w14:anchorId="2282E076">
          <v:shapetype id="_x0000_t202" coordsize="21600,21600" o:spt="202" path="m0,0l0,21600,21600,21600,21600,0xe">
            <v:stroke joinstyle="miter"/>
            <v:path gradientshapeok="t" o:connecttype="rect"/>
          </v:shapetype>
          <v:shape id="_x0000_s1028" type="#_x0000_t202" alt="Title: Intestazione laterale" style="position:absolute;margin-left:0;margin-top:215.95pt;width:180pt;height:100.4pt;z-index:251660288;visibility:visible;mso-wrap-edited:f;mso-wrap-distance-left:0;mso-wrap-distance-top:0;mso-wrap-distance-right:0;mso-wrap-distance-bottom:0;mso-position-horizontal:left;mso-position-horizontal-relative:page;mso-position-vertical-relative:page;mso-width-relative:outer-margin-area;mso-height-relative:margin;v-text-anchor:top" o:allowoverlap="f" stroked="f" strokeweight=".5pt">
            <v:textbox inset="36pt,0,11.52pt,18pt">
              <w:txbxContent>
                <w:p w14:paraId="0C14B9A1" w14:textId="6B334F68" w:rsidR="00F561C3" w:rsidRPr="00BA78FE" w:rsidRDefault="00F35BC4" w:rsidP="00BA78FE">
                  <w:pPr>
                    <w:pStyle w:val="Citation"/>
                    <w:spacing w:after="0"/>
                    <w:rPr>
                      <w:color w:val="36C0CA" w:themeColor="hyperlink"/>
                      <w:sz w:val="22"/>
                      <w:u w:val="single"/>
                    </w:rPr>
                  </w:pPr>
                  <w:r w:rsidRPr="005163C0">
                    <w:rPr>
                      <w:sz w:val="24"/>
                      <w:szCs w:val="24"/>
                    </w:rPr>
                    <w:t xml:space="preserve">If you are interested, please e-mail </w:t>
                  </w:r>
                  <w:hyperlink r:id="rId11" w:history="1">
                    <w:r w:rsidR="005163C0" w:rsidRPr="005163C0">
                      <w:rPr>
                        <w:sz w:val="24"/>
                        <w:szCs w:val="24"/>
                      </w:rPr>
                      <w:t>Liliana</w:t>
                    </w:r>
                  </w:hyperlink>
                  <w:r w:rsidR="005163C0" w:rsidRPr="005163C0">
                    <w:rPr>
                      <w:sz w:val="24"/>
                      <w:szCs w:val="24"/>
                    </w:rPr>
                    <w:t xml:space="preserve"> Castro</w:t>
                  </w:r>
                  <w:r w:rsidRPr="005163C0">
                    <w:rPr>
                      <w:sz w:val="24"/>
                      <w:szCs w:val="24"/>
                    </w:rPr>
                    <w:t xml:space="preserve">, IPSO </w:t>
                  </w:r>
                  <w:r w:rsidR="005163C0" w:rsidRPr="005163C0">
                    <w:rPr>
                      <w:sz w:val="24"/>
                      <w:szCs w:val="24"/>
                    </w:rPr>
                    <w:t>rep</w:t>
                  </w:r>
                  <w:r w:rsidR="00BA78FE">
                    <w:rPr>
                      <w:sz w:val="24"/>
                      <w:szCs w:val="24"/>
                    </w:rPr>
                    <w:t xml:space="preserve"> </w:t>
                  </w:r>
                  <w:r w:rsidR="005163C0" w:rsidRPr="005163C0">
                    <w:rPr>
                      <w:sz w:val="24"/>
                      <w:szCs w:val="24"/>
                    </w:rPr>
                    <w:t>in Porto</w:t>
                  </w:r>
                  <w:r w:rsidR="00BA78FE">
                    <w:rPr>
                      <w:sz w:val="24"/>
                      <w:szCs w:val="24"/>
                    </w:rPr>
                    <w:t xml:space="preserve"> </w:t>
                  </w:r>
                  <w:proofErr w:type="gramStart"/>
                  <w:r w:rsidRPr="00BA78FE">
                    <w:rPr>
                      <w:sz w:val="24"/>
                      <w:szCs w:val="24"/>
                    </w:rPr>
                    <w:t>at</w:t>
                  </w:r>
                  <w:proofErr w:type="gramEnd"/>
                  <w:r w:rsidRPr="00BA78FE">
                    <w:rPr>
                      <w:rStyle w:val="Lienhypertexte"/>
                      <w:sz w:val="22"/>
                    </w:rPr>
                    <w:t xml:space="preserve"> </w:t>
                  </w:r>
                </w:p>
              </w:txbxContent>
            </v:textbox>
            <w10:wrap type="square" anchorx="page" anchory="page"/>
          </v:shape>
        </w:pict>
      </w:r>
      <w:r w:rsidR="00071164">
        <w:rPr>
          <w:noProof/>
          <w:lang w:val="fr-FR" w:eastAsia="fr-FR" w:bidi="ar-SA"/>
        </w:rPr>
        <mc:AlternateContent>
          <mc:Choice Requires="wps">
            <w:drawing>
              <wp:anchor distT="0" distB="0" distL="114300" distR="114300" simplePos="0" relativeHeight="251665408" behindDoc="0" locked="0" layoutInCell="1" allowOverlap="1" wp14:anchorId="0E4170AF" wp14:editId="1FA2BD01">
                <wp:simplePos x="0" y="0"/>
                <wp:positionH relativeFrom="column">
                  <wp:posOffset>145335</wp:posOffset>
                </wp:positionH>
                <wp:positionV relativeFrom="paragraph">
                  <wp:posOffset>920456</wp:posOffset>
                </wp:positionV>
                <wp:extent cx="3611245" cy="144399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3611245" cy="1443990"/>
                        </a:xfrm>
                        <a:prstGeom prst="rect">
                          <a:avLst/>
                        </a:prstGeom>
                        <a:noFill/>
                        <a:ln>
                          <a:noFill/>
                        </a:ln>
                      </wps:spPr>
                      <wps:txbx>
                        <w:txbxContent>
                          <w:p w14:paraId="221E498B" w14:textId="75E3E6FA" w:rsidR="00071164" w:rsidRPr="00071164" w:rsidRDefault="00071164" w:rsidP="00071164">
                            <w:pPr>
                              <w:pStyle w:val="Normalcentr"/>
                              <w:jc w:val="center"/>
                              <w:rPr>
                                <w:b/>
                                <w:noProof/>
                                <w:color w:val="F6F6F7" w:themeColor="background2"/>
                                <w:spacing w:val="10"/>
                                <w:sz w:val="72"/>
                                <w:szCs w:val="72"/>
                                <w:lang w:val="en-US"/>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71164">
                              <w:rPr>
                                <w:b/>
                                <w:noProof/>
                                <w:color w:val="F6F6F7" w:themeColor="background2"/>
                                <w:spacing w:val="10"/>
                                <w:sz w:val="72"/>
                                <w:szCs w:val="72"/>
                                <w:lang w:val="en-US"/>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Meet the Analyst</w:t>
                            </w:r>
                          </w:p>
                          <w:p w14:paraId="4320F344" w14:textId="77777777" w:rsidR="00071164" w:rsidRDefault="0007116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170AF" id="Casella di testo 7" o:spid="_x0000_s1027" type="#_x0000_t202" style="position:absolute;margin-left:11.45pt;margin-top:72.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iJwIAAFYEAAAOAAAAZHJzL2Uyb0RvYy54bWysVE2P2jAQvVfqf7B8LwFECxsRVpQVVSW0&#10;uxJb7dk4Dolkeyx7IKG/vmMHWLrtqerFmS+PZ96byfy+M5odlQ8N2IKPBkPOlJVQNnZf8B8v608z&#10;zgIKWwoNVhX8pAK/X3z8MG9drsZQgy6VZ5TEhrx1Ba8RXZ5lQdbKiDAApyw5K/BGIKl+n5VetJTd&#10;6Gw8HH7JWvCl8yBVCGR96J18kfJXlZL4VFVBIdMFp9ownT6du3hmi7nI9164upHnMsQ/VGFEY+nR&#10;a6oHgYIdfPNHKtNIDwEqHEgwGVRVI1XqgboZDd91s62FU6kXAie4K0zh/6WVj8dnz5qy4FPOrDBE&#10;0UoEpbVgZcNQBQQ2jSi1LuQUvHUUjt1X6Ijtiz2QMTbfVd7EL7XFyE94n64Yqw6ZjJdm49lsSC5J&#10;votC+bO3684H/KbAsCgU3BOJCVtx3ATsQy8h8TUL60brRKS2vxkoZ7Rksfa+xihht+tSx9f6d1Ce&#10;qC0P/XgEJ9cNPb0RAZ+Fp3mgcmnG8YmOSkNbcDhLnNXgf/7NHuOJJvJy1tJ8FdzSAnCmv1ui7240&#10;mcRxTMrk83RMir/17G499mBWQAM8ol1yMokxHvVFrDyYV1qEZXyTXMJKerngeBFX2M88LZJUy2UK&#10;ogF0Ajd262RMHZGLsL50r8K7M/ZItD3CZQ5F/o6CPjbeDG55QCIi8RNR7jE9g0/Dmxg+L1rcjls9&#10;Rb39Dha/AAAA//8DAFBLAwQUAAYACAAAACEA5Phiu+AAAAAPAQAADwAAAGRycy9kb3ducmV2Lnht&#10;bExPy07DMBC8I/EP1iJxo3YeRW0ap0ItnIHCB7jxkoTE6yh228DXs5zgstLOzs6j3M5uEGecQudJ&#10;Q7JQIJBqbztqNLy/Pd2tQIRoyJrBE2r4wgDb6vqqNIX1F3rF8yE2gkUoFEZDG+NYSBnqFp0JCz8i&#10;8e3DT85EXqdG2slcWNwNMlXqXjrTETu0ZsRdi3V/ODkNK+We+36dvgSXfyfLdrf3j+On1rc3837D&#10;42EDIuIc/z7gtwPnh4qDHf2JbBCDhjRdM5PxfMnFmJAlipGjhjzLFMiqlP97VD8AAAD//wMAUEsB&#10;Ai0AFAAGAAgAAAAhALaDOJL+AAAA4QEAABMAAAAAAAAAAAAAAAAAAAAAAFtDb250ZW50X1R5cGVz&#10;XS54bWxQSwECLQAUAAYACAAAACEAOP0h/9YAAACUAQAACwAAAAAAAAAAAAAAAAAvAQAAX3JlbHMv&#10;LnJlbHNQSwECLQAUAAYACAAAACEAY8/6YicCAABWBAAADgAAAAAAAAAAAAAAAAAuAgAAZHJzL2Uy&#10;b0RvYy54bWxQSwECLQAUAAYACAAAACEA5Phiu+AAAAAPAQAADwAAAAAAAAAAAAAAAACBBAAAZHJz&#10;L2Rvd25yZXYueG1sUEsFBgAAAAAEAAQA8wAAAI4FAAAAAA==&#10;" filled="f" stroked="f">
                <v:textbox style="mso-fit-shape-to-text:t">
                  <w:txbxContent>
                    <w:p w14:paraId="221E498B" w14:textId="75E3E6FA" w:rsidR="00071164" w:rsidRPr="00071164" w:rsidRDefault="00071164" w:rsidP="00071164">
                      <w:pPr>
                        <w:pStyle w:val="Testodelblocco"/>
                        <w:jc w:val="center"/>
                        <w:rPr>
                          <w:b/>
                          <w:noProof/>
                          <w:color w:val="F6F6F7" w:themeColor="background2"/>
                          <w:spacing w:val="10"/>
                          <w:sz w:val="72"/>
                          <w:szCs w:val="72"/>
                          <w:lang w:val="en-US"/>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71164">
                        <w:rPr>
                          <w:b/>
                          <w:noProof/>
                          <w:color w:val="F6F6F7" w:themeColor="background2"/>
                          <w:spacing w:val="10"/>
                          <w:sz w:val="72"/>
                          <w:szCs w:val="72"/>
                          <w:lang w:val="en-US"/>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Meet the Analyst</w:t>
                      </w:r>
                    </w:p>
                    <w:p w14:paraId="4320F344" w14:textId="77777777" w:rsidR="00071164" w:rsidRDefault="00071164"/>
                  </w:txbxContent>
                </v:textbox>
              </v:shape>
            </w:pict>
          </mc:Fallback>
        </mc:AlternateContent>
      </w:r>
      <w:r w:rsidR="009F7372">
        <w:rPr>
          <w:noProof/>
          <w:lang w:val="en-US" w:bidi="ar-SA"/>
        </w:rPr>
        <w:pict w14:anchorId="743A127B">
          <v:shape id="_x0000_s1027" type="#_x0000_t202" alt="Title: Volume e data" style="position:absolute;margin-left:0;margin-top:0;width:180pt;height:180pt;z-index:251659264;visibility:visible;mso-wrap-style:square;mso-wrap-edited:f;mso-width-percent:1000;mso-height-percent:0;mso-wrap-distance-left:9pt;mso-wrap-distance-top:0;mso-wrap-distance-right:9pt;mso-wrap-distance-bottom:0;mso-position-horizontal-relative:page;mso-position-vertical-relative:page;mso-width-percent:1000;mso-height-percent:0;mso-width-relative:outer-margin-area;mso-height-relative:margin;v-text-anchor:bottom" stroked="f" strokeweight=".5pt">
            <v:textbox inset="36pt,18pt,11.52pt,7.2pt">
              <w:txbxContent>
                <w:p w14:paraId="298A666C" w14:textId="77777777" w:rsidR="000D1739" w:rsidRDefault="000D1739">
                  <w:pPr>
                    <w:pStyle w:val="Sous-titre"/>
                  </w:pPr>
                  <w:r>
                    <w:rPr>
                      <w:noProof/>
                      <w:lang w:val="fr-FR" w:eastAsia="fr-FR" w:bidi="ar-SA"/>
                    </w:rPr>
                    <w:drawing>
                      <wp:inline distT="0" distB="0" distL="0" distR="0" wp14:anchorId="14AFB733" wp14:editId="6B2470FD">
                        <wp:extent cx="744843" cy="744843"/>
                        <wp:effectExtent l="0" t="0" r="5080" b="5080"/>
                        <wp:docPr id="23" name="Immagine 6" descr="Immagine che contiene disegnando, cibo, boccale, tazza&#10;&#10;Descrizione generata automa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disegnando, cibo, boccale, tazza&#10;&#10;Descrizione generata automaticamente">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757110" cy="757110"/>
                                </a:xfrm>
                                <a:prstGeom prst="rect">
                                  <a:avLst/>
                                </a:prstGeom>
                              </pic:spPr>
                            </pic:pic>
                          </a:graphicData>
                        </a:graphic>
                      </wp:inline>
                    </w:drawing>
                  </w:r>
                </w:p>
                <w:p w14:paraId="57A2C890" w14:textId="53F4A5E1" w:rsidR="00194239" w:rsidRPr="005163C0" w:rsidRDefault="00194239">
                  <w:pPr>
                    <w:pStyle w:val="Sous-titre"/>
                    <w:rPr>
                      <w:sz w:val="18"/>
                      <w:szCs w:val="18"/>
                    </w:rPr>
                  </w:pPr>
                  <w:r w:rsidRPr="005163C0">
                    <w:rPr>
                      <w:sz w:val="18"/>
                      <w:szCs w:val="18"/>
                    </w:rPr>
                    <w:t>Monica Bomba</w:t>
                  </w:r>
                  <w:r w:rsidR="005163C0" w:rsidRPr="005163C0">
                    <w:rPr>
                      <w:sz w:val="18"/>
                      <w:szCs w:val="18"/>
                    </w:rPr>
                    <w:t xml:space="preserve"> &amp; Jeremy Freeman</w:t>
                  </w:r>
                </w:p>
                <w:p w14:paraId="12411B39" w14:textId="3073E71B" w:rsidR="00194239" w:rsidRDefault="009F7372" w:rsidP="00194239">
                  <w:pPr>
                    <w:pStyle w:val="Sous-titre"/>
                    <w:rPr>
                      <w:sz w:val="20"/>
                    </w:rPr>
                  </w:pPr>
                  <w:hyperlink r:id="rId13" w:history="1">
                    <w:r w:rsidR="005163C0">
                      <w:rPr>
                        <w:rStyle w:val="Lienhypertexte"/>
                        <w:sz w:val="20"/>
                      </w:rPr>
                      <w:t>IPSO</w:t>
                    </w:r>
                  </w:hyperlink>
                  <w:r w:rsidR="005163C0">
                    <w:rPr>
                      <w:rStyle w:val="Lienhypertexte"/>
                      <w:sz w:val="20"/>
                    </w:rPr>
                    <w:t xml:space="preserve"> – EUROPE </w:t>
                  </w:r>
                </w:p>
                <w:p w14:paraId="486CA9C3" w14:textId="77777777" w:rsidR="00194239" w:rsidRPr="00194239" w:rsidRDefault="009F7372" w:rsidP="00194239">
                  <w:pPr>
                    <w:pStyle w:val="Sous-titre"/>
                    <w:rPr>
                      <w:sz w:val="16"/>
                      <w:szCs w:val="16"/>
                    </w:rPr>
                  </w:pPr>
                  <w:hyperlink r:id="rId14" w:history="1">
                    <w:r w:rsidR="00194239" w:rsidRPr="00194239">
                      <w:rPr>
                        <w:rStyle w:val="Lienhypertexte"/>
                        <w:sz w:val="16"/>
                        <w:szCs w:val="16"/>
                      </w:rPr>
                      <w:t>IPSO-Europe@ipso-candidates.org.uk</w:t>
                    </w:r>
                  </w:hyperlink>
                </w:p>
                <w:p w14:paraId="6C369265" w14:textId="77777777" w:rsidR="00F561C3" w:rsidRDefault="000D1739">
                  <w:pPr>
                    <w:pStyle w:val="Sous-titre"/>
                  </w:pPr>
                  <w:r>
                    <w:t>Webinar</w:t>
                  </w:r>
                </w:p>
                <w:p w14:paraId="049B234F" w14:textId="08C2376E" w:rsidR="00F561C3" w:rsidRPr="00FC354D" w:rsidRDefault="000D1739">
                  <w:pPr>
                    <w:pStyle w:val="Date"/>
                    <w:rPr>
                      <w:color w:val="002060"/>
                    </w:rPr>
                  </w:pPr>
                  <w:r w:rsidRPr="00FC354D">
                    <w:rPr>
                      <w:color w:val="002060"/>
                    </w:rPr>
                    <w:t>2</w:t>
                  </w:r>
                  <w:r w:rsidR="00457201">
                    <w:rPr>
                      <w:color w:val="002060"/>
                    </w:rPr>
                    <w:t>3</w:t>
                  </w:r>
                  <w:r w:rsidRPr="00FC354D">
                    <w:rPr>
                      <w:color w:val="002060"/>
                    </w:rPr>
                    <w:t>-</w:t>
                  </w:r>
                  <w:r w:rsidR="00457201">
                    <w:rPr>
                      <w:color w:val="002060"/>
                    </w:rPr>
                    <w:t>January</w:t>
                  </w:r>
                  <w:r w:rsidRPr="00FC354D">
                    <w:rPr>
                      <w:color w:val="002060"/>
                    </w:rPr>
                    <w:t>-202</w:t>
                  </w:r>
                  <w:r w:rsidR="00457201">
                    <w:rPr>
                      <w:color w:val="002060"/>
                    </w:rPr>
                    <w:t>1</w:t>
                  </w:r>
                </w:p>
              </w:txbxContent>
            </v:textbox>
            <w10:wrap type="square" anchorx="page" anchory="page"/>
          </v:shape>
        </w:pict>
      </w:r>
      <w:r w:rsidR="009F7372">
        <w:rPr>
          <w:noProof/>
          <w:lang w:val="en-US" w:bidi="ar-SA"/>
        </w:rPr>
        <w:pict w14:anchorId="2F850624">
          <v:rect id="_x0000_s1026" alt="Title: Titolo" style="position:absolute;margin-left:0;margin-top:0;width:379.35pt;height:180pt;z-index:251658240;visibility:visible;mso-wrap-style:square;mso-wrap-edited:f;mso-width-percent:1000;mso-height-percent:0;mso-wrap-distance-left:9pt;mso-wrap-distance-top:0;mso-wrap-distance-right:9pt;mso-wrap-distance-bottom:36pt;mso-position-horizontal-relative:margin;mso-position-vertical-relative:page;mso-width-percent:1000;mso-height-percent:0;mso-width-relative:margin;mso-height-relative:margin;v-text-anchor:bottom" fillcolor="#6ca800" stroked="f" strokeweight="1pt">
            <v:textbox inset="11.52pt,18pt,11.52pt,7.2pt">
              <w:txbxContent>
                <w:p w14:paraId="5878CB8A" w14:textId="3788BBE8" w:rsidR="00F561C3" w:rsidRPr="00CB499D" w:rsidRDefault="00071164">
                  <w:pPr>
                    <w:pStyle w:val="Titre"/>
                    <w:rPr>
                      <w:color w:val="0B2799"/>
                    </w:rPr>
                  </w:pPr>
                  <w:bookmarkStart w:id="0" w:name="_GoBack"/>
                  <w:r w:rsidRPr="00CB499D">
                    <w:rPr>
                      <w:noProof/>
                      <w:color w:val="0B2799"/>
                      <w:lang w:val="fr-FR" w:eastAsia="fr-FR" w:bidi="ar-SA"/>
                    </w:rPr>
                    <w:drawing>
                      <wp:inline distT="0" distB="0" distL="0" distR="0" wp14:anchorId="077B94BD" wp14:editId="0FCD3166">
                        <wp:extent cx="3655558" cy="1949450"/>
                        <wp:effectExtent l="0" t="0" r="2540" b="0"/>
                        <wp:docPr id="24" name="Immagine 8" descr="Immagine che contiene animale, uomo, scuro,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animale, uomo, scuro, blu&#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3798624" cy="2025745"/>
                                </a:xfrm>
                                <a:prstGeom prst="rect">
                                  <a:avLst/>
                                </a:prstGeom>
                              </pic:spPr>
                            </pic:pic>
                          </a:graphicData>
                        </a:graphic>
                      </wp:inline>
                    </w:drawing>
                  </w:r>
                  <w:r w:rsidRPr="00CB499D">
                    <w:rPr>
                      <w:color w:val="0B2799"/>
                      <w:lang w:val="en-GB"/>
                    </w:rPr>
                    <w:t xml:space="preserve"> Meet</w:t>
                  </w:r>
                  <w:r w:rsidRPr="00CB499D">
                    <w:rPr>
                      <w:color w:val="0B2799"/>
                    </w:rPr>
                    <w:t xml:space="preserve"> the Analyst</w:t>
                  </w:r>
                </w:p>
                <w:bookmarkEnd w:id="0"/>
              </w:txbxContent>
            </v:textbox>
            <w10:wrap type="topAndBottom" anchorx="margin" anchory="page"/>
          </v:rect>
        </w:pict>
      </w:r>
      <w:r w:rsidR="00FC354D" w:rsidRPr="00FC354D">
        <w:rPr>
          <w:rFonts w:ascii="Georgia" w:eastAsia="Times New Roman" w:hAnsi="Georgia" w:cs="Arial"/>
          <w:color w:val="222222"/>
          <w:sz w:val="24"/>
          <w:szCs w:val="24"/>
          <w:lang w:eastAsia="it-IT" w:bidi="ar-SA"/>
        </w:rPr>
        <w:t>IPSO</w:t>
      </w:r>
      <w:r w:rsidR="005163C0">
        <w:rPr>
          <w:rFonts w:ascii="Georgia" w:eastAsia="Times New Roman" w:hAnsi="Georgia" w:cs="Arial"/>
          <w:color w:val="222222"/>
          <w:sz w:val="24"/>
          <w:szCs w:val="24"/>
          <w:lang w:eastAsia="it-IT" w:bidi="ar-SA"/>
        </w:rPr>
        <w:t>-EUROPE</w:t>
      </w:r>
      <w:r w:rsidR="00FC354D" w:rsidRPr="00FC354D">
        <w:rPr>
          <w:rFonts w:ascii="Georgia" w:eastAsia="Times New Roman" w:hAnsi="Georgia" w:cs="Arial"/>
          <w:color w:val="222222"/>
          <w:sz w:val="24"/>
          <w:szCs w:val="24"/>
          <w:lang w:eastAsia="it-IT" w:bidi="ar-SA"/>
        </w:rPr>
        <w:t xml:space="preserve"> offers a Webinar providing an important opportunity for the intercultural dialogue between candidates in the pluralistic European psychoanalytical landscape. </w:t>
      </w:r>
    </w:p>
    <w:p w14:paraId="47BB62DF" w14:textId="2C524B22" w:rsidR="00FC354D" w:rsidRPr="0098213D" w:rsidRDefault="00BA78FE" w:rsidP="00FC354D">
      <w:pPr>
        <w:pStyle w:val="Titre1"/>
        <w:spacing w:line="240" w:lineRule="auto"/>
        <w:rPr>
          <w:i/>
          <w:iCs/>
          <w:color w:val="002060"/>
          <w:sz w:val="40"/>
          <w:szCs w:val="40"/>
        </w:rPr>
      </w:pPr>
      <w:r>
        <w:rPr>
          <w:i/>
          <w:iCs/>
          <w:noProof/>
          <w:color w:val="002060"/>
          <w:sz w:val="40"/>
          <w:szCs w:val="40"/>
          <w:lang w:val="fr-FR" w:eastAsia="fr-FR" w:bidi="ar-SA"/>
        </w:rPr>
        <mc:AlternateContent>
          <mc:Choice Requires="wps">
            <w:drawing>
              <wp:anchor distT="0" distB="0" distL="114300" distR="114300" simplePos="0" relativeHeight="251667456" behindDoc="0" locked="0" layoutInCell="1" allowOverlap="1" wp14:anchorId="6C190F8C" wp14:editId="51ACCA7C">
                <wp:simplePos x="0" y="0"/>
                <wp:positionH relativeFrom="column">
                  <wp:posOffset>-1933575</wp:posOffset>
                </wp:positionH>
                <wp:positionV relativeFrom="paragraph">
                  <wp:posOffset>91440</wp:posOffset>
                </wp:positionV>
                <wp:extent cx="2486025" cy="3810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486025" cy="381000"/>
                        </a:xfrm>
                        <a:prstGeom prst="rect">
                          <a:avLst/>
                        </a:prstGeom>
                        <a:solidFill>
                          <a:schemeClr val="lt1"/>
                        </a:solidFill>
                        <a:ln w="6350">
                          <a:noFill/>
                        </a:ln>
                      </wps:spPr>
                      <wps:txbx>
                        <w:txbxContent>
                          <w:p w14:paraId="2FA6AE63" w14:textId="640D385B" w:rsidR="00BA78FE" w:rsidRDefault="009F7372">
                            <w:pPr>
                              <w:rPr>
                                <w:sz w:val="32"/>
                              </w:rPr>
                            </w:pPr>
                            <w:hyperlink r:id="rId16" w:history="1">
                              <w:r w:rsidR="00B53381" w:rsidRPr="00C02912">
                                <w:rPr>
                                  <w:rStyle w:val="Lienhypertexte"/>
                                  <w:sz w:val="32"/>
                                </w:rPr>
                                <w:t>IPSOwebinar@gmail.com</w:t>
                              </w:r>
                            </w:hyperlink>
                          </w:p>
                          <w:p w14:paraId="5705A03A" w14:textId="77777777" w:rsidR="00B53381" w:rsidRPr="00B53381" w:rsidRDefault="00B53381">
                            <w:pPr>
                              <w:rP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90F8C" id="Text Box 1" o:spid="_x0000_s1028" type="#_x0000_t202" style="position:absolute;margin-left:-152.25pt;margin-top:7.2pt;width:195.75pt;height:3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RAIAAIAEAAAOAAAAZHJzL2Uyb0RvYy54bWysVE2P2jAQvVfqf7B8LwksUDYirCgrqkpo&#10;dyWo9mwcm0RyPK5tSOiv79gJLN32VPXijGfG8/HeTOYPba3ISVhXgc7pcJBSIjSHotKHnH7frT/N&#10;KHGe6YIp0CKnZ+How+Ljh3ljMjGCElQhLMEg2mWNyWnpvcmSxPFS1MwNwAiNRgm2Zh6v9pAUljUY&#10;vVbJKE2nSQO2MBa4cA61j52RLmJ8KQX3z1I64YnKKdbm42njuQ9nspiz7GCZKSvel8H+oYqaVRqT&#10;XkM9Ms/I0VZ/hKorbsGB9AMOdQJSVlzEHrCbYfqum23JjIi9IDjOXGFy/y8sfzq9WFIVyB0lmtVI&#10;0U60nnyBlgwDOo1xGTptDbr5FtXBs9c7VIamW2nr8MV2CNoR5/MV2xCMo3I0nk3T0YQSjra72TBN&#10;I/jJ22tjnf8qoCZByKlF7iKk7LRxHjOi68UlJHOgqmJdKRUvYV7ESllyYsi08rFGfPGbl9Kkyen0&#10;bpLGwBrC8y6y0pgg9Nr1FCTf7tuIzOTS7x6KM8JgoRsjZ/i6wlo3zPkXZnFusHPcBf+Mh1SAuaCX&#10;KCnB/vybPvgjnWilpME5zKn7cWRWUKK+aST6fjgeh8GNl/Hk8wgv9tayv7XoY70CBADJxOqiGPy9&#10;uojSQv2KK7MMWdHENMfcOfUXceW77cCV42K5jE44qob5jd4aHkIHwAMTu/aVWdPT5ZHoJ7hMLMve&#10;sdb5hpcalkcPsoqUBpw7VHv4ccwj0/1Khj26vUevtx/H4hcAAAD//wMAUEsDBBQABgAIAAAAIQBX&#10;ddza3wAAAAkBAAAPAAAAZHJzL2Rvd25yZXYueG1sTI9PT4NAFMTvJn6HzTPxYtpFodIgS2OMf5Le&#10;LK3G25Z9ApF9S9gt4Lf3edLjZCYzv8k3s+3EiINvHSm4XkYgkCpnWqoV7MunxRqED5qM7hyhgm/0&#10;sCnOz3KdGTfRK467UAsuIZ9pBU0IfSalrxq02i9dj8TepxusDiyHWppBT1xuO3kTRbfS6pZ4odE9&#10;PjRYfe1OVsHHVf2+9fPzYYpXcf/4MpbpmymVuryY7+9ABJzDXxh+8RkdCmY6uhMZLzoFizhKVpxl&#10;J0lAcGKd8rmjgpS1LHL5/0HxAwAA//8DAFBLAQItABQABgAIAAAAIQC2gziS/gAAAOEBAAATAAAA&#10;AAAAAAAAAAAAAAAAAABbQ29udGVudF9UeXBlc10ueG1sUEsBAi0AFAAGAAgAAAAhADj9If/WAAAA&#10;lAEAAAsAAAAAAAAAAAAAAAAALwEAAF9yZWxzLy5yZWxzUEsBAi0AFAAGAAgAAAAhAH+/v4xEAgAA&#10;gAQAAA4AAAAAAAAAAAAAAAAALgIAAGRycy9lMm9Eb2MueG1sUEsBAi0AFAAGAAgAAAAhAFd13Nrf&#10;AAAACQEAAA8AAAAAAAAAAAAAAAAAngQAAGRycy9kb3ducmV2LnhtbFBLBQYAAAAABAAEAPMAAACq&#10;BQAAAAA=&#10;" fillcolor="white [3201]" stroked="f" strokeweight=".5pt">
                <v:textbox>
                  <w:txbxContent>
                    <w:p w14:paraId="2FA6AE63" w14:textId="640D385B" w:rsidR="00BA78FE" w:rsidRDefault="00B53381">
                      <w:pPr>
                        <w:rPr>
                          <w:sz w:val="32"/>
                        </w:rPr>
                      </w:pPr>
                      <w:hyperlink r:id="rId17" w:history="1">
                        <w:r w:rsidRPr="00C02912">
                          <w:rPr>
                            <w:rStyle w:val="Hyperlink"/>
                            <w:sz w:val="32"/>
                          </w:rPr>
                          <w:t>IPSOwebinar@gmail.com</w:t>
                        </w:r>
                      </w:hyperlink>
                    </w:p>
                    <w:p w14:paraId="5705A03A" w14:textId="77777777" w:rsidR="00B53381" w:rsidRPr="00B53381" w:rsidRDefault="00B53381">
                      <w:pPr>
                        <w:rPr>
                          <w:sz w:val="44"/>
                        </w:rPr>
                      </w:pPr>
                    </w:p>
                  </w:txbxContent>
                </v:textbox>
              </v:shape>
            </w:pict>
          </mc:Fallback>
        </mc:AlternateContent>
      </w:r>
      <w:r w:rsidR="009D332C">
        <w:rPr>
          <w:i/>
          <w:iCs/>
          <w:color w:val="002060"/>
          <w:sz w:val="40"/>
          <w:szCs w:val="40"/>
        </w:rPr>
        <w:t xml:space="preserve">     </w:t>
      </w:r>
      <w:r w:rsidR="00E10FB5">
        <w:rPr>
          <w:i/>
          <w:iCs/>
          <w:color w:val="002060"/>
          <w:sz w:val="40"/>
          <w:szCs w:val="40"/>
        </w:rPr>
        <w:t xml:space="preserve">           </w:t>
      </w:r>
      <w:r w:rsidR="00FC354D" w:rsidRPr="0098213D">
        <w:rPr>
          <w:i/>
          <w:iCs/>
          <w:color w:val="002060"/>
          <w:sz w:val="40"/>
          <w:szCs w:val="40"/>
        </w:rPr>
        <w:t xml:space="preserve">The </w:t>
      </w:r>
      <w:r w:rsidR="00457201">
        <w:rPr>
          <w:i/>
          <w:iCs/>
          <w:color w:val="002060"/>
          <w:sz w:val="40"/>
          <w:szCs w:val="40"/>
        </w:rPr>
        <w:t>Infantile</w:t>
      </w:r>
      <w:r w:rsidR="00B56129">
        <w:rPr>
          <w:i/>
          <w:iCs/>
          <w:color w:val="002060"/>
          <w:sz w:val="40"/>
          <w:szCs w:val="40"/>
        </w:rPr>
        <w:t xml:space="preserve"> in </w:t>
      </w:r>
      <w:r w:rsidR="00B70A64">
        <w:rPr>
          <w:i/>
          <w:iCs/>
          <w:color w:val="002060"/>
          <w:sz w:val="40"/>
          <w:szCs w:val="40"/>
        </w:rPr>
        <w:t>the analytic work</w:t>
      </w:r>
    </w:p>
    <w:p w14:paraId="57A07DFC" w14:textId="17CF8500" w:rsidR="0098213D" w:rsidRPr="0098213D" w:rsidRDefault="00530AB8" w:rsidP="0098213D">
      <w:pPr>
        <w:pStyle w:val="Titre1"/>
        <w:spacing w:line="240" w:lineRule="auto"/>
        <w:rPr>
          <w:bCs/>
          <w:color w:val="002060"/>
        </w:rPr>
      </w:pPr>
      <w:r w:rsidRPr="00EF3F14">
        <w:rPr>
          <w:noProof/>
          <w:highlight w:val="yellow"/>
          <w:lang w:val="fr-FR" w:eastAsia="fr-FR" w:bidi="ar-SA"/>
        </w:rPr>
        <mc:AlternateContent>
          <mc:Choice Requires="wps">
            <w:drawing>
              <wp:anchor distT="0" distB="0" distL="114300" distR="114300" simplePos="0" relativeHeight="251663360" behindDoc="0" locked="0" layoutInCell="1" allowOverlap="1" wp14:anchorId="59176DFC" wp14:editId="159D5CFB">
                <wp:simplePos x="0" y="0"/>
                <wp:positionH relativeFrom="column">
                  <wp:posOffset>-1879600</wp:posOffset>
                </wp:positionH>
                <wp:positionV relativeFrom="paragraph">
                  <wp:posOffset>418465</wp:posOffset>
                </wp:positionV>
                <wp:extent cx="2707200" cy="5511800"/>
                <wp:effectExtent l="0" t="0" r="10795" b="12700"/>
                <wp:wrapNone/>
                <wp:docPr id="11" name="Casella di testo 11"/>
                <wp:cNvGraphicFramePr/>
                <a:graphic xmlns:a="http://schemas.openxmlformats.org/drawingml/2006/main">
                  <a:graphicData uri="http://schemas.microsoft.com/office/word/2010/wordprocessingShape">
                    <wps:wsp>
                      <wps:cNvSpPr txBox="1"/>
                      <wps:spPr>
                        <a:xfrm>
                          <a:off x="0" y="0"/>
                          <a:ext cx="2707200" cy="5511800"/>
                        </a:xfrm>
                        <a:prstGeom prst="rect">
                          <a:avLst/>
                        </a:prstGeom>
                        <a:noFill/>
                        <a:ln/>
                      </wps:spPr>
                      <wps:style>
                        <a:lnRef idx="2">
                          <a:schemeClr val="accent3"/>
                        </a:lnRef>
                        <a:fillRef idx="1">
                          <a:schemeClr val="lt1"/>
                        </a:fillRef>
                        <a:effectRef idx="0">
                          <a:schemeClr val="accent3"/>
                        </a:effectRef>
                        <a:fontRef idx="minor">
                          <a:schemeClr val="dk1"/>
                        </a:fontRef>
                      </wps:style>
                      <wps:txbx>
                        <w:txbxContent>
                          <w:p w14:paraId="0FC036CF" w14:textId="669A6400" w:rsidR="00270A36" w:rsidRDefault="003F67FB" w:rsidP="00E10FB5">
                            <w:pPr>
                              <w:jc w:val="both"/>
                              <w:rPr>
                                <w:rFonts w:ascii="Times New Roman" w:eastAsia="Times New Roman" w:hAnsi="Times New Roman" w:cs="Times New Roman"/>
                                <w:lang w:val="en-US" w:eastAsia="pt-PT"/>
                              </w:rPr>
                            </w:pPr>
                            <w:r>
                              <w:rPr>
                                <w:rFonts w:cstheme="minorHAnsi"/>
                                <w:b/>
                                <w:bCs/>
                                <w:lang w:eastAsia="en-GB"/>
                              </w:rPr>
                              <w:t>Florence Guignard</w:t>
                            </w:r>
                            <w:r w:rsidR="00FC354D" w:rsidRPr="00FC354D">
                              <w:rPr>
                                <w:rFonts w:cstheme="minorHAnsi"/>
                                <w:lang w:eastAsia="en-GB"/>
                              </w:rPr>
                              <w:t xml:space="preserve"> </w:t>
                            </w:r>
                            <w:r w:rsidR="00E10FB5" w:rsidRPr="00502E27">
                              <w:rPr>
                                <w:rFonts w:ascii="Times New Roman" w:eastAsia="Times New Roman" w:hAnsi="Times New Roman" w:cs="Times New Roman"/>
                                <w:lang w:val="en-US" w:eastAsia="pt-PT"/>
                              </w:rPr>
                              <w:t>was born in Geneva, where she completed her studies in clinical psychology, then her psychoanalytical studies at the Swiss Psychoanalytical Society, while directing research for the Swiss National Science Foundation. She settled in Paris in 1970 and worked there for 43 years as a psychoanalyst for children, adolescents and adults, before retiring to Switzerland in 2013</w:t>
                            </w:r>
                            <w:r w:rsidR="00270A36">
                              <w:rPr>
                                <w:rFonts w:ascii="Times New Roman" w:eastAsia="Times New Roman" w:hAnsi="Times New Roman" w:cs="Times New Roman"/>
                                <w:lang w:val="en-US" w:eastAsia="pt-PT"/>
                              </w:rPr>
                              <w:t>.</w:t>
                            </w:r>
                          </w:p>
                          <w:p w14:paraId="5AE549C9" w14:textId="6DB61FE2" w:rsidR="00270A36" w:rsidRDefault="00270A36" w:rsidP="00E10FB5">
                            <w:pPr>
                              <w:jc w:val="both"/>
                              <w:rPr>
                                <w:rFonts w:ascii="Times New Roman" w:eastAsia="Times New Roman" w:hAnsi="Times New Roman" w:cs="Times New Roman"/>
                                <w:lang w:val="en-US" w:eastAsia="pt-PT"/>
                              </w:rPr>
                            </w:pPr>
                            <w:r>
                              <w:rPr>
                                <w:rFonts w:ascii="Times New Roman" w:eastAsia="Times New Roman" w:hAnsi="Times New Roman" w:cs="Times New Roman"/>
                                <w:lang w:val="en-US" w:eastAsia="pt-PT"/>
                              </w:rPr>
                              <w:t>A</w:t>
                            </w:r>
                            <w:r w:rsidR="00E10FB5" w:rsidRPr="00502E27">
                              <w:rPr>
                                <w:rFonts w:ascii="Times New Roman" w:eastAsia="Times New Roman" w:hAnsi="Times New Roman" w:cs="Times New Roman"/>
                                <w:lang w:val="en-US" w:eastAsia="pt-PT"/>
                              </w:rPr>
                              <w:t>ctively involved in the</w:t>
                            </w:r>
                            <w:r>
                              <w:rPr>
                                <w:rFonts w:ascii="Times New Roman" w:eastAsia="Times New Roman" w:hAnsi="Times New Roman" w:cs="Times New Roman"/>
                                <w:lang w:val="en-US" w:eastAsia="pt-PT"/>
                              </w:rPr>
                              <w:t xml:space="preserve"> teaching and</w:t>
                            </w:r>
                            <w:r w:rsidR="00E10FB5" w:rsidRPr="00502E27">
                              <w:rPr>
                                <w:rFonts w:ascii="Times New Roman" w:eastAsia="Times New Roman" w:hAnsi="Times New Roman" w:cs="Times New Roman"/>
                                <w:lang w:val="en-US" w:eastAsia="pt-PT"/>
                              </w:rPr>
                              <w:t xml:space="preserve"> training of psychoanalysts, Florence </w:t>
                            </w:r>
                            <w:proofErr w:type="spellStart"/>
                            <w:r w:rsidR="00E10FB5" w:rsidRPr="00502E27">
                              <w:rPr>
                                <w:rFonts w:ascii="Times New Roman" w:eastAsia="Times New Roman" w:hAnsi="Times New Roman" w:cs="Times New Roman"/>
                                <w:lang w:val="en-US" w:eastAsia="pt-PT"/>
                              </w:rPr>
                              <w:t>Guignard</w:t>
                            </w:r>
                            <w:proofErr w:type="spellEnd"/>
                            <w:r w:rsidR="00E10FB5" w:rsidRPr="00502E27">
                              <w:rPr>
                                <w:rFonts w:ascii="Times New Roman" w:eastAsia="Times New Roman" w:hAnsi="Times New Roman" w:cs="Times New Roman"/>
                                <w:lang w:val="en-US" w:eastAsia="pt-PT"/>
                              </w:rPr>
                              <w:t xml:space="preserve"> is a direct member of the International Psychoanalytical Association, of which she has directed the Committee for Child and Adolescent Psychoanalysis and co-facilitated the Committee for integrated adult/child training. With Annie </w:t>
                            </w:r>
                            <w:proofErr w:type="spellStart"/>
                            <w:r w:rsidR="00E10FB5" w:rsidRPr="00502E27">
                              <w:rPr>
                                <w:rFonts w:ascii="Times New Roman" w:eastAsia="Times New Roman" w:hAnsi="Times New Roman" w:cs="Times New Roman"/>
                                <w:lang w:val="en-US" w:eastAsia="pt-PT"/>
                              </w:rPr>
                              <w:t>Anzieu</w:t>
                            </w:r>
                            <w:proofErr w:type="spellEnd"/>
                            <w:r w:rsidR="00E10FB5" w:rsidRPr="00502E27">
                              <w:rPr>
                                <w:rFonts w:ascii="Times New Roman" w:eastAsia="Times New Roman" w:hAnsi="Times New Roman" w:cs="Times New Roman"/>
                                <w:lang w:val="en-US" w:eastAsia="pt-PT"/>
                              </w:rPr>
                              <w:t xml:space="preserve">, she created, in 1984, the </w:t>
                            </w:r>
                            <w:r w:rsidR="00B66B2C" w:rsidRPr="00B66B2C">
                              <w:rPr>
                                <w:rFonts w:ascii="Times New Roman" w:eastAsia="Times New Roman" w:hAnsi="Times New Roman" w:cs="Times New Roman"/>
                                <w:i/>
                                <w:lang w:eastAsia="pt-PT"/>
                              </w:rPr>
                              <w:t>Association pour la psychanalyse de l’enfant</w:t>
                            </w:r>
                            <w:r w:rsidR="00E10FB5" w:rsidRPr="00502E27">
                              <w:rPr>
                                <w:rFonts w:ascii="Times New Roman" w:eastAsia="Times New Roman" w:hAnsi="Times New Roman" w:cs="Times New Roman"/>
                                <w:lang w:val="en-US" w:eastAsia="pt-PT"/>
                              </w:rPr>
                              <w:t xml:space="preserve"> (APE), and then, in 1994, the </w:t>
                            </w:r>
                            <w:r w:rsidR="00B66B2C" w:rsidRPr="00B66B2C">
                              <w:rPr>
                                <w:rFonts w:ascii="Times New Roman" w:eastAsia="Times New Roman" w:hAnsi="Times New Roman" w:cs="Times New Roman"/>
                                <w:i/>
                                <w:lang w:eastAsia="pt-PT"/>
                              </w:rPr>
                              <w:t>Société européenne pour la psychanalyse de l’enfant et de l’adolescent</w:t>
                            </w:r>
                            <w:r w:rsidR="00B66B2C" w:rsidRPr="00502E27">
                              <w:rPr>
                                <w:rFonts w:ascii="Times New Roman" w:eastAsia="Times New Roman" w:hAnsi="Times New Roman" w:cs="Times New Roman"/>
                                <w:lang w:val="en-US" w:eastAsia="pt-PT"/>
                              </w:rPr>
                              <w:t xml:space="preserve"> </w:t>
                            </w:r>
                            <w:r w:rsidR="00E10FB5" w:rsidRPr="00502E27">
                              <w:rPr>
                                <w:rFonts w:ascii="Times New Roman" w:eastAsia="Times New Roman" w:hAnsi="Times New Roman" w:cs="Times New Roman"/>
                                <w:lang w:val="en-US" w:eastAsia="pt-PT"/>
                              </w:rPr>
                              <w:t xml:space="preserve">(SEPEA), which she chaired on several occasions. </w:t>
                            </w:r>
                          </w:p>
                          <w:p w14:paraId="2B52DBB2" w14:textId="74F9341A" w:rsidR="00E10FB5" w:rsidRPr="00502E27" w:rsidRDefault="00E10FB5" w:rsidP="00E10FB5">
                            <w:pPr>
                              <w:jc w:val="both"/>
                              <w:rPr>
                                <w:rFonts w:ascii="Times New Roman" w:eastAsia="Times New Roman" w:hAnsi="Times New Roman" w:cs="Times New Roman"/>
                                <w:lang w:val="en-US" w:eastAsia="pt-PT"/>
                              </w:rPr>
                            </w:pPr>
                            <w:r w:rsidRPr="00502E27">
                              <w:rPr>
                                <w:rFonts w:ascii="Times New Roman" w:eastAsia="Times New Roman" w:hAnsi="Times New Roman" w:cs="Times New Roman"/>
                                <w:lang w:val="en-US" w:eastAsia="pt-PT"/>
                              </w:rPr>
                              <w:t xml:space="preserve">She is a member of the editorial board of the journal </w:t>
                            </w:r>
                            <w:r w:rsidR="00B66B2C" w:rsidRPr="00B66B2C">
                              <w:rPr>
                                <w:rFonts w:ascii="Times New Roman" w:eastAsia="Times New Roman" w:hAnsi="Times New Roman" w:cs="Times New Roman"/>
                                <w:i/>
                                <w:lang w:eastAsia="pt-PT"/>
                              </w:rPr>
                              <w:t>L’Année psychanalytique internationale</w:t>
                            </w:r>
                            <w:r w:rsidRPr="00502E27">
                              <w:rPr>
                                <w:rFonts w:ascii="Times New Roman" w:eastAsia="Times New Roman" w:hAnsi="Times New Roman" w:cs="Times New Roman"/>
                                <w:lang w:val="en-US" w:eastAsia="pt-PT"/>
                              </w:rPr>
                              <w:t xml:space="preserve">, of which she was editor-in-chief until 2010. In addition, she has twice served as Vice-President of the Psychoanalytical Society of Paris. With numerous books written in collaboration and more than 250 published articles, she is also the author of two books: </w:t>
                            </w:r>
                            <w:r w:rsidRPr="002E5CFA">
                              <w:rPr>
                                <w:rFonts w:ascii="Times New Roman" w:eastAsia="Times New Roman" w:hAnsi="Times New Roman" w:cs="Times New Roman"/>
                                <w:i/>
                                <w:lang w:val="en-US" w:eastAsia="pt-PT"/>
                              </w:rPr>
                              <w:t xml:space="preserve">Au </w:t>
                            </w:r>
                            <w:proofErr w:type="spellStart"/>
                            <w:r w:rsidRPr="002E5CFA">
                              <w:rPr>
                                <w:rFonts w:ascii="Times New Roman" w:eastAsia="Times New Roman" w:hAnsi="Times New Roman" w:cs="Times New Roman"/>
                                <w:i/>
                                <w:lang w:val="en-US" w:eastAsia="pt-PT"/>
                              </w:rPr>
                              <w:t>vif</w:t>
                            </w:r>
                            <w:proofErr w:type="spellEnd"/>
                            <w:r w:rsidRPr="002E5CFA">
                              <w:rPr>
                                <w:rFonts w:ascii="Times New Roman" w:eastAsia="Times New Roman" w:hAnsi="Times New Roman" w:cs="Times New Roman"/>
                                <w:i/>
                                <w:lang w:val="en-US" w:eastAsia="pt-PT"/>
                              </w:rPr>
                              <w:t xml:space="preserve"> de </w:t>
                            </w:r>
                            <w:proofErr w:type="spellStart"/>
                            <w:r w:rsidRPr="002E5CFA">
                              <w:rPr>
                                <w:rFonts w:ascii="Times New Roman" w:eastAsia="Times New Roman" w:hAnsi="Times New Roman" w:cs="Times New Roman"/>
                                <w:i/>
                                <w:lang w:val="en-US" w:eastAsia="pt-PT"/>
                              </w:rPr>
                              <w:t>l'Infantile</w:t>
                            </w:r>
                            <w:proofErr w:type="spellEnd"/>
                            <w:r w:rsidRPr="00502E27">
                              <w:rPr>
                                <w:rFonts w:ascii="Times New Roman" w:eastAsia="Times New Roman" w:hAnsi="Times New Roman" w:cs="Times New Roman"/>
                                <w:lang w:val="en-US" w:eastAsia="pt-PT"/>
                              </w:rPr>
                              <w:t xml:space="preserve"> (1996), </w:t>
                            </w:r>
                            <w:proofErr w:type="spellStart"/>
                            <w:r w:rsidRPr="002E5CFA">
                              <w:rPr>
                                <w:rFonts w:ascii="Times New Roman" w:eastAsia="Times New Roman" w:hAnsi="Times New Roman" w:cs="Times New Roman"/>
                                <w:i/>
                                <w:lang w:val="en-US" w:eastAsia="pt-PT"/>
                              </w:rPr>
                              <w:t>Épître</w:t>
                            </w:r>
                            <w:proofErr w:type="spellEnd"/>
                            <w:r w:rsidRPr="002E5CFA">
                              <w:rPr>
                                <w:rFonts w:ascii="Times New Roman" w:eastAsia="Times New Roman" w:hAnsi="Times New Roman" w:cs="Times New Roman"/>
                                <w:i/>
                                <w:lang w:val="en-US" w:eastAsia="pt-PT"/>
                              </w:rPr>
                              <w:t xml:space="preserve"> à </w:t>
                            </w:r>
                            <w:proofErr w:type="spellStart"/>
                            <w:r w:rsidRPr="002E5CFA">
                              <w:rPr>
                                <w:rFonts w:ascii="Times New Roman" w:eastAsia="Times New Roman" w:hAnsi="Times New Roman" w:cs="Times New Roman"/>
                                <w:i/>
                                <w:lang w:val="en-US" w:eastAsia="pt-PT"/>
                              </w:rPr>
                              <w:t>l'objet</w:t>
                            </w:r>
                            <w:proofErr w:type="spellEnd"/>
                            <w:r w:rsidRPr="00502E27">
                              <w:rPr>
                                <w:rFonts w:ascii="Times New Roman" w:eastAsia="Times New Roman" w:hAnsi="Times New Roman" w:cs="Times New Roman"/>
                                <w:lang w:val="en-US" w:eastAsia="pt-PT"/>
                              </w:rPr>
                              <w:t xml:space="preserve"> (1997). </w:t>
                            </w:r>
                          </w:p>
                          <w:p w14:paraId="710D5F73" w14:textId="59CE6F0C" w:rsidR="00FC354D" w:rsidRDefault="00530AB8" w:rsidP="00E10FB5">
                            <w:pPr>
                              <w:rPr>
                                <w:rFonts w:cstheme="minorHAnsi"/>
                                <w:lang w:eastAsia="en-GB"/>
                              </w:rPr>
                            </w:pPr>
                            <w:r>
                              <w:rPr>
                                <w:rFonts w:cstheme="minorHAnsi"/>
                                <w:lang w:eastAsia="en-GB"/>
                              </w:rPr>
                              <w:t xml:space="preserve">To find more about Florence Guignard you can </w:t>
                            </w:r>
                            <w:r w:rsidR="003F67FB">
                              <w:rPr>
                                <w:rFonts w:cstheme="minorHAnsi"/>
                                <w:lang w:eastAsia="en-GB"/>
                              </w:rPr>
                              <w:t>check her website:</w:t>
                            </w:r>
                            <w:hyperlink r:id="rId18" w:history="1">
                              <w:r w:rsidR="003F67FB" w:rsidRPr="003B1988">
                                <w:rPr>
                                  <w:rStyle w:val="Lienhypertexte"/>
                                  <w:rFonts w:cstheme="minorHAnsi"/>
                                  <w:lang w:eastAsia="en-GB"/>
                                </w:rPr>
                                <w:t>https://www.florenceguignard.com/</w:t>
                              </w:r>
                            </w:hyperlink>
                            <w:r w:rsidR="003F67FB">
                              <w:rPr>
                                <w:rFonts w:cstheme="minorHAnsi"/>
                                <w:lang w:eastAsia="en-GB"/>
                              </w:rPr>
                              <w:t>.</w:t>
                            </w:r>
                          </w:p>
                          <w:p w14:paraId="1159D7C3" w14:textId="77777777" w:rsidR="00530AB8" w:rsidRPr="00FC354D" w:rsidRDefault="00530AB8" w:rsidP="00FC354D">
                            <w:pPr>
                              <w:rPr>
                                <w:rFonts w:cstheme="minorHAnsi"/>
                              </w:rPr>
                            </w:pPr>
                          </w:p>
                          <w:p w14:paraId="2913AFD9" w14:textId="77777777" w:rsidR="00FC354D" w:rsidRPr="00FC354D" w:rsidRDefault="00FC354D">
                            <w:pPr>
                              <w:rPr>
                                <w:rFonts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76DFC" id="Casella di testo 11" o:spid="_x0000_s1029" type="#_x0000_t202" style="position:absolute;margin-left:-148pt;margin-top:32.95pt;width:213.1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KAfgIAAEgFAAAOAAAAZHJzL2Uyb0RvYy54bWysVMlu2zAQvRfoPxC8N7LcbDUiB66DFAWC&#10;JKhT5ExTpC2U4rDk2JL79R1SS9LUp6IXacjZ37zh1XVbG7ZXPlRgC56fTDhTVkJZ2U3Bvz/dfrjk&#10;LKCwpTBgVcEPKvDr+ft3V42bqSlswZTKMwpiw6xxBd8iulmWBblVtQgn4JQlpQZfC6Sj32SlFw1F&#10;r002nUzOswZ86TxIFQLd3nRKPk/xtVYSH7QOCpkpONWG6evTdx2/2fxKzDZeuG0l+zLEP1RRi8pS&#10;0jHUjUDBdr76K1RdSQ8BNJ5IqDPQupIq9UDd5JM33ay2wqnUC4ET3AhT+H9h5f3+0bOqpNnlnFlR&#10;04yWIihjBCsrhiogMFIRTo0LMzJfOXLA9jO05DPcB7qM7bfa1/FPjTHSE+KHEWXVIpN0Ob2YXNDo&#10;OJOkOzvL80s6UPzsxd35gF8U1CwKBfc0xoSu2N8F7EwHk5jNwm1lTBqlsVEdS+1KShIejIp2xn5T&#10;mpqNRaR4iWZqaTzbCyKIkFJZ/NgXk6yjm6bgo2N+zNFgQoI66G2jm0r0Gx0nxxz/zDh6pKxgcXSu&#10;Kwv+WIDyx5i5sx+673qO7WO7btOEz4dpraE80BA9dOsQnLytCOg7EfBReOI/DYd2Gh/oow00BYde&#10;4mwL/tex+2hPtCQtZw3tU8HDz53wijPz1RJhP+Wnp3EB0+H0jBjAmX+tWb/W2F29BJoIcZKqS2K0&#10;RzOI2kP9TKu/iFlJJayk3AXHQVxit+X0dEi1WCQjWjkn8M6unIyhI8qRRk/ts/Cu5xoSTe9h2Dwx&#10;e0O5zjZ6WljsEHSV+Bhx7lDt8ad1TYzun5b4Hrw+J6uXB3D+GwAA//8DAFBLAwQUAAYACAAAACEA&#10;GFyEMuAAAAALAQAADwAAAGRycy9kb3ducmV2LnhtbEyPzU7DMBCE70i8g7VI3FqbBgIJ2VQIxAmk&#10;ijQHjm68+RGxHdluGt4e90SPoxnNfFNsFz2ymZwfrEG4WwtgZBqrBtMh1Pv31RMwH6RRcrSGEH7J&#10;w7a8vipkruzJfNFchY7FEuNzidCHMOWc+6YnLf3aTmSi11qnZYjSdVw5eYrleuQbIVKu5WDiQi8n&#10;eu2p+amOGmH+/lhCuxe72T3yur7/3E1vVYt4e7O8PAMLtIT/MJzxIzqUkelgj0Z5NiKsNlkazwSE&#10;9CEDdk4kIgF2QMiSJANeFvzyQ/kHAAD//wMAUEsBAi0AFAAGAAgAAAAhALaDOJL+AAAA4QEAABMA&#10;AAAAAAAAAAAAAAAAAAAAAFtDb250ZW50X1R5cGVzXS54bWxQSwECLQAUAAYACAAAACEAOP0h/9YA&#10;AACUAQAACwAAAAAAAAAAAAAAAAAvAQAAX3JlbHMvLnJlbHNQSwECLQAUAAYACAAAACEA/CLCgH4C&#10;AABIBQAADgAAAAAAAAAAAAAAAAAuAgAAZHJzL2Uyb0RvYy54bWxQSwECLQAUAAYACAAAACEAGFyE&#10;MuAAAAALAQAADwAAAAAAAAAAAAAAAADYBAAAZHJzL2Rvd25yZXYueG1sUEsFBgAAAAAEAAQA8wAA&#10;AOUFAAAAAA==&#10;" filled="f" strokecolor="#36c0ca [3206]" strokeweight="1pt">
                <v:textbox>
                  <w:txbxContent>
                    <w:p w14:paraId="0FC036CF" w14:textId="669A6400" w:rsidR="00270A36" w:rsidRDefault="003F67FB" w:rsidP="00E10FB5">
                      <w:pPr>
                        <w:jc w:val="both"/>
                        <w:rPr>
                          <w:rFonts w:ascii="Times New Roman" w:eastAsia="Times New Roman" w:hAnsi="Times New Roman" w:cs="Times New Roman"/>
                          <w:lang w:val="en-US" w:eastAsia="pt-PT"/>
                        </w:rPr>
                      </w:pPr>
                      <w:r>
                        <w:rPr>
                          <w:rFonts w:cstheme="minorHAnsi"/>
                          <w:b/>
                          <w:bCs/>
                          <w:lang w:eastAsia="en-GB"/>
                        </w:rPr>
                        <w:t>Florence Guignard</w:t>
                      </w:r>
                      <w:r w:rsidR="00FC354D" w:rsidRPr="00FC354D">
                        <w:rPr>
                          <w:rFonts w:cstheme="minorHAnsi"/>
                          <w:lang w:eastAsia="en-GB"/>
                        </w:rPr>
                        <w:t xml:space="preserve"> </w:t>
                      </w:r>
                      <w:r w:rsidR="00E10FB5" w:rsidRPr="00502E27">
                        <w:rPr>
                          <w:rFonts w:ascii="Times New Roman" w:eastAsia="Times New Roman" w:hAnsi="Times New Roman" w:cs="Times New Roman"/>
                          <w:lang w:val="en-US" w:eastAsia="pt-PT"/>
                        </w:rPr>
                        <w:t>was born in Geneva, where she completed her studies in clinical psychology, then her psychoanalytical studies at the Swiss Psychoanalytical Society, while directing research for the Swiss National Science Foundation. She settled in Paris in 1970 and worked there for 43 years as a psychoanalyst for children, adolescents and adults, before retiring to Switzerland in 2013</w:t>
                      </w:r>
                      <w:r w:rsidR="00270A36">
                        <w:rPr>
                          <w:rFonts w:ascii="Times New Roman" w:eastAsia="Times New Roman" w:hAnsi="Times New Roman" w:cs="Times New Roman"/>
                          <w:lang w:val="en-US" w:eastAsia="pt-PT"/>
                        </w:rPr>
                        <w:t>.</w:t>
                      </w:r>
                    </w:p>
                    <w:p w14:paraId="5AE549C9" w14:textId="6DB61FE2" w:rsidR="00270A36" w:rsidRDefault="00270A36" w:rsidP="00E10FB5">
                      <w:pPr>
                        <w:jc w:val="both"/>
                        <w:rPr>
                          <w:rFonts w:ascii="Times New Roman" w:eastAsia="Times New Roman" w:hAnsi="Times New Roman" w:cs="Times New Roman"/>
                          <w:lang w:val="en-US" w:eastAsia="pt-PT"/>
                        </w:rPr>
                      </w:pPr>
                      <w:r>
                        <w:rPr>
                          <w:rFonts w:ascii="Times New Roman" w:eastAsia="Times New Roman" w:hAnsi="Times New Roman" w:cs="Times New Roman"/>
                          <w:lang w:val="en-US" w:eastAsia="pt-PT"/>
                        </w:rPr>
                        <w:t>A</w:t>
                      </w:r>
                      <w:r w:rsidR="00E10FB5" w:rsidRPr="00502E27">
                        <w:rPr>
                          <w:rFonts w:ascii="Times New Roman" w:eastAsia="Times New Roman" w:hAnsi="Times New Roman" w:cs="Times New Roman"/>
                          <w:lang w:val="en-US" w:eastAsia="pt-PT"/>
                        </w:rPr>
                        <w:t>ctively involved in the</w:t>
                      </w:r>
                      <w:r>
                        <w:rPr>
                          <w:rFonts w:ascii="Times New Roman" w:eastAsia="Times New Roman" w:hAnsi="Times New Roman" w:cs="Times New Roman"/>
                          <w:lang w:val="en-US" w:eastAsia="pt-PT"/>
                        </w:rPr>
                        <w:t xml:space="preserve"> teaching and</w:t>
                      </w:r>
                      <w:r w:rsidR="00E10FB5" w:rsidRPr="00502E27">
                        <w:rPr>
                          <w:rFonts w:ascii="Times New Roman" w:eastAsia="Times New Roman" w:hAnsi="Times New Roman" w:cs="Times New Roman"/>
                          <w:lang w:val="en-US" w:eastAsia="pt-PT"/>
                        </w:rPr>
                        <w:t xml:space="preserve"> training of psychoanalysts, Florence </w:t>
                      </w:r>
                      <w:proofErr w:type="spellStart"/>
                      <w:r w:rsidR="00E10FB5" w:rsidRPr="00502E27">
                        <w:rPr>
                          <w:rFonts w:ascii="Times New Roman" w:eastAsia="Times New Roman" w:hAnsi="Times New Roman" w:cs="Times New Roman"/>
                          <w:lang w:val="en-US" w:eastAsia="pt-PT"/>
                        </w:rPr>
                        <w:t>Guignard</w:t>
                      </w:r>
                      <w:proofErr w:type="spellEnd"/>
                      <w:r w:rsidR="00E10FB5" w:rsidRPr="00502E27">
                        <w:rPr>
                          <w:rFonts w:ascii="Times New Roman" w:eastAsia="Times New Roman" w:hAnsi="Times New Roman" w:cs="Times New Roman"/>
                          <w:lang w:val="en-US" w:eastAsia="pt-PT"/>
                        </w:rPr>
                        <w:t xml:space="preserve"> is a direct member of the International Psychoanalytical Association, of which she has directed the Committee for Child and Adolescent Psychoanalysis and co-facilitated the Committee for integrated adult/child training. With Annie </w:t>
                      </w:r>
                      <w:proofErr w:type="spellStart"/>
                      <w:r w:rsidR="00E10FB5" w:rsidRPr="00502E27">
                        <w:rPr>
                          <w:rFonts w:ascii="Times New Roman" w:eastAsia="Times New Roman" w:hAnsi="Times New Roman" w:cs="Times New Roman"/>
                          <w:lang w:val="en-US" w:eastAsia="pt-PT"/>
                        </w:rPr>
                        <w:t>Anzieu</w:t>
                      </w:r>
                      <w:proofErr w:type="spellEnd"/>
                      <w:r w:rsidR="00E10FB5" w:rsidRPr="00502E27">
                        <w:rPr>
                          <w:rFonts w:ascii="Times New Roman" w:eastAsia="Times New Roman" w:hAnsi="Times New Roman" w:cs="Times New Roman"/>
                          <w:lang w:val="en-US" w:eastAsia="pt-PT"/>
                        </w:rPr>
                        <w:t xml:space="preserve">, she created, in 1984, the </w:t>
                      </w:r>
                      <w:r w:rsidR="00B66B2C" w:rsidRPr="00B66B2C">
                        <w:rPr>
                          <w:rFonts w:ascii="Times New Roman" w:eastAsia="Times New Roman" w:hAnsi="Times New Roman" w:cs="Times New Roman"/>
                          <w:i/>
                          <w:lang w:eastAsia="pt-PT"/>
                        </w:rPr>
                        <w:t>Association pour la psychanalyse de l’enfant</w:t>
                      </w:r>
                      <w:r w:rsidR="00E10FB5" w:rsidRPr="00502E27">
                        <w:rPr>
                          <w:rFonts w:ascii="Times New Roman" w:eastAsia="Times New Roman" w:hAnsi="Times New Roman" w:cs="Times New Roman"/>
                          <w:lang w:val="en-US" w:eastAsia="pt-PT"/>
                        </w:rPr>
                        <w:t xml:space="preserve"> (APE), and then, in 1994, the </w:t>
                      </w:r>
                      <w:r w:rsidR="00B66B2C" w:rsidRPr="00B66B2C">
                        <w:rPr>
                          <w:rFonts w:ascii="Times New Roman" w:eastAsia="Times New Roman" w:hAnsi="Times New Roman" w:cs="Times New Roman"/>
                          <w:i/>
                          <w:lang w:eastAsia="pt-PT"/>
                        </w:rPr>
                        <w:t>Société européenne pour la psychanalyse de l’enfant et de l’adolescent</w:t>
                      </w:r>
                      <w:r w:rsidR="00B66B2C" w:rsidRPr="00502E27">
                        <w:rPr>
                          <w:rFonts w:ascii="Times New Roman" w:eastAsia="Times New Roman" w:hAnsi="Times New Roman" w:cs="Times New Roman"/>
                          <w:lang w:val="en-US" w:eastAsia="pt-PT"/>
                        </w:rPr>
                        <w:t xml:space="preserve"> </w:t>
                      </w:r>
                      <w:r w:rsidR="00E10FB5" w:rsidRPr="00502E27">
                        <w:rPr>
                          <w:rFonts w:ascii="Times New Roman" w:eastAsia="Times New Roman" w:hAnsi="Times New Roman" w:cs="Times New Roman"/>
                          <w:lang w:val="en-US" w:eastAsia="pt-PT"/>
                        </w:rPr>
                        <w:t xml:space="preserve">(SEPEA), which she chaired on several occasions. </w:t>
                      </w:r>
                    </w:p>
                    <w:p w14:paraId="2B52DBB2" w14:textId="74F9341A" w:rsidR="00E10FB5" w:rsidRPr="00502E27" w:rsidRDefault="00E10FB5" w:rsidP="00E10FB5">
                      <w:pPr>
                        <w:jc w:val="both"/>
                        <w:rPr>
                          <w:rFonts w:ascii="Times New Roman" w:eastAsia="Times New Roman" w:hAnsi="Times New Roman" w:cs="Times New Roman"/>
                          <w:lang w:val="en-US" w:eastAsia="pt-PT"/>
                        </w:rPr>
                      </w:pPr>
                      <w:r w:rsidRPr="00502E27">
                        <w:rPr>
                          <w:rFonts w:ascii="Times New Roman" w:eastAsia="Times New Roman" w:hAnsi="Times New Roman" w:cs="Times New Roman"/>
                          <w:lang w:val="en-US" w:eastAsia="pt-PT"/>
                        </w:rPr>
                        <w:t xml:space="preserve">She is a member of the editorial board of the journal </w:t>
                      </w:r>
                      <w:r w:rsidR="00B66B2C" w:rsidRPr="00B66B2C">
                        <w:rPr>
                          <w:rFonts w:ascii="Times New Roman" w:eastAsia="Times New Roman" w:hAnsi="Times New Roman" w:cs="Times New Roman"/>
                          <w:i/>
                          <w:lang w:eastAsia="pt-PT"/>
                        </w:rPr>
                        <w:t>L’Année psychanalytique internationale</w:t>
                      </w:r>
                      <w:r w:rsidRPr="00502E27">
                        <w:rPr>
                          <w:rFonts w:ascii="Times New Roman" w:eastAsia="Times New Roman" w:hAnsi="Times New Roman" w:cs="Times New Roman"/>
                          <w:lang w:val="en-US" w:eastAsia="pt-PT"/>
                        </w:rPr>
                        <w:t xml:space="preserve">, of which she was editor-in-chief until 2010. In addition, she has twice served as Vice-President of the Psychoanalytical Society of Paris. With numerous books written in collaboration and more than 250 published articles, she is also the author of two books: </w:t>
                      </w:r>
                      <w:r w:rsidRPr="002E5CFA">
                        <w:rPr>
                          <w:rFonts w:ascii="Times New Roman" w:eastAsia="Times New Roman" w:hAnsi="Times New Roman" w:cs="Times New Roman"/>
                          <w:i/>
                          <w:lang w:val="en-US" w:eastAsia="pt-PT"/>
                        </w:rPr>
                        <w:t xml:space="preserve">Au </w:t>
                      </w:r>
                      <w:proofErr w:type="spellStart"/>
                      <w:r w:rsidRPr="002E5CFA">
                        <w:rPr>
                          <w:rFonts w:ascii="Times New Roman" w:eastAsia="Times New Roman" w:hAnsi="Times New Roman" w:cs="Times New Roman"/>
                          <w:i/>
                          <w:lang w:val="en-US" w:eastAsia="pt-PT"/>
                        </w:rPr>
                        <w:t>vif</w:t>
                      </w:r>
                      <w:proofErr w:type="spellEnd"/>
                      <w:r w:rsidRPr="002E5CFA">
                        <w:rPr>
                          <w:rFonts w:ascii="Times New Roman" w:eastAsia="Times New Roman" w:hAnsi="Times New Roman" w:cs="Times New Roman"/>
                          <w:i/>
                          <w:lang w:val="en-US" w:eastAsia="pt-PT"/>
                        </w:rPr>
                        <w:t xml:space="preserve"> de </w:t>
                      </w:r>
                      <w:proofErr w:type="spellStart"/>
                      <w:r w:rsidRPr="002E5CFA">
                        <w:rPr>
                          <w:rFonts w:ascii="Times New Roman" w:eastAsia="Times New Roman" w:hAnsi="Times New Roman" w:cs="Times New Roman"/>
                          <w:i/>
                          <w:lang w:val="en-US" w:eastAsia="pt-PT"/>
                        </w:rPr>
                        <w:t>l'Infantile</w:t>
                      </w:r>
                      <w:proofErr w:type="spellEnd"/>
                      <w:r w:rsidRPr="00502E27">
                        <w:rPr>
                          <w:rFonts w:ascii="Times New Roman" w:eastAsia="Times New Roman" w:hAnsi="Times New Roman" w:cs="Times New Roman"/>
                          <w:lang w:val="en-US" w:eastAsia="pt-PT"/>
                        </w:rPr>
                        <w:t xml:space="preserve"> (1996), </w:t>
                      </w:r>
                      <w:proofErr w:type="spellStart"/>
                      <w:r w:rsidRPr="002E5CFA">
                        <w:rPr>
                          <w:rFonts w:ascii="Times New Roman" w:eastAsia="Times New Roman" w:hAnsi="Times New Roman" w:cs="Times New Roman"/>
                          <w:i/>
                          <w:lang w:val="en-US" w:eastAsia="pt-PT"/>
                        </w:rPr>
                        <w:t>Épître</w:t>
                      </w:r>
                      <w:proofErr w:type="spellEnd"/>
                      <w:r w:rsidRPr="002E5CFA">
                        <w:rPr>
                          <w:rFonts w:ascii="Times New Roman" w:eastAsia="Times New Roman" w:hAnsi="Times New Roman" w:cs="Times New Roman"/>
                          <w:i/>
                          <w:lang w:val="en-US" w:eastAsia="pt-PT"/>
                        </w:rPr>
                        <w:t xml:space="preserve"> à </w:t>
                      </w:r>
                      <w:proofErr w:type="spellStart"/>
                      <w:r w:rsidRPr="002E5CFA">
                        <w:rPr>
                          <w:rFonts w:ascii="Times New Roman" w:eastAsia="Times New Roman" w:hAnsi="Times New Roman" w:cs="Times New Roman"/>
                          <w:i/>
                          <w:lang w:val="en-US" w:eastAsia="pt-PT"/>
                        </w:rPr>
                        <w:t>l'objet</w:t>
                      </w:r>
                      <w:proofErr w:type="spellEnd"/>
                      <w:r w:rsidRPr="00502E27">
                        <w:rPr>
                          <w:rFonts w:ascii="Times New Roman" w:eastAsia="Times New Roman" w:hAnsi="Times New Roman" w:cs="Times New Roman"/>
                          <w:lang w:val="en-US" w:eastAsia="pt-PT"/>
                        </w:rPr>
                        <w:t xml:space="preserve"> (1997). </w:t>
                      </w:r>
                    </w:p>
                    <w:p w14:paraId="710D5F73" w14:textId="59CE6F0C" w:rsidR="00FC354D" w:rsidRDefault="00530AB8" w:rsidP="00E10FB5">
                      <w:pPr>
                        <w:rPr>
                          <w:rFonts w:cstheme="minorHAnsi"/>
                          <w:lang w:eastAsia="en-GB"/>
                        </w:rPr>
                      </w:pPr>
                      <w:r>
                        <w:rPr>
                          <w:rFonts w:cstheme="minorHAnsi"/>
                          <w:lang w:eastAsia="en-GB"/>
                        </w:rPr>
                        <w:t xml:space="preserve">To find more about Florence Guignard you can </w:t>
                      </w:r>
                      <w:r w:rsidR="003F67FB">
                        <w:rPr>
                          <w:rFonts w:cstheme="minorHAnsi"/>
                          <w:lang w:eastAsia="en-GB"/>
                        </w:rPr>
                        <w:t>check her website:</w:t>
                      </w:r>
                      <w:hyperlink r:id="rId19" w:history="1">
                        <w:r w:rsidR="003F67FB" w:rsidRPr="003B1988">
                          <w:rPr>
                            <w:rStyle w:val="Hyperlink"/>
                            <w:rFonts w:cstheme="minorHAnsi"/>
                            <w:lang w:eastAsia="en-GB"/>
                          </w:rPr>
                          <w:t>https://www.florenceguignard.com/</w:t>
                        </w:r>
                      </w:hyperlink>
                      <w:r w:rsidR="003F67FB">
                        <w:rPr>
                          <w:rFonts w:cstheme="minorHAnsi"/>
                          <w:lang w:eastAsia="en-GB"/>
                        </w:rPr>
                        <w:t>.</w:t>
                      </w:r>
                    </w:p>
                    <w:p w14:paraId="1159D7C3" w14:textId="77777777" w:rsidR="00530AB8" w:rsidRPr="00FC354D" w:rsidRDefault="00530AB8" w:rsidP="00FC354D">
                      <w:pPr>
                        <w:rPr>
                          <w:rFonts w:cstheme="minorHAnsi"/>
                        </w:rPr>
                      </w:pPr>
                    </w:p>
                    <w:p w14:paraId="2913AFD9" w14:textId="77777777" w:rsidR="00FC354D" w:rsidRPr="00FC354D" w:rsidRDefault="00FC354D">
                      <w:pPr>
                        <w:rPr>
                          <w:rFonts w:cstheme="minorHAnsi"/>
                          <w:lang w:val="en-GB"/>
                        </w:rPr>
                      </w:pPr>
                    </w:p>
                  </w:txbxContent>
                </v:textbox>
              </v:shape>
            </w:pict>
          </mc:Fallback>
        </mc:AlternateContent>
      </w:r>
      <w:r w:rsidR="00E10FB5">
        <w:rPr>
          <w:color w:val="002060"/>
        </w:rPr>
        <w:t xml:space="preserve">                           </w:t>
      </w:r>
      <w:r w:rsidR="00FC354D" w:rsidRPr="00FC354D">
        <w:rPr>
          <w:color w:val="002060"/>
        </w:rPr>
        <w:t xml:space="preserve">Dialogue with </w:t>
      </w:r>
      <w:r w:rsidR="00457201" w:rsidRPr="00457201">
        <w:rPr>
          <w:i/>
          <w:color w:val="002060"/>
        </w:rPr>
        <w:t>Florence Guignard</w:t>
      </w:r>
    </w:p>
    <w:p w14:paraId="0E5015D5" w14:textId="78C4B6E1" w:rsidR="00145C94" w:rsidRPr="00E10FB5" w:rsidRDefault="00145C94" w:rsidP="00145C94">
      <w:pPr>
        <w:spacing w:after="0" w:line="240" w:lineRule="auto"/>
        <w:rPr>
          <w:rFonts w:ascii="Times New Roman" w:eastAsia="Times New Roman" w:hAnsi="Times New Roman" w:cs="Times New Roman"/>
          <w:color w:val="auto"/>
          <w:sz w:val="24"/>
          <w:szCs w:val="24"/>
          <w:lang w:val="en-US" w:eastAsia="pt-PT" w:bidi="ar-SA"/>
        </w:rPr>
      </w:pPr>
    </w:p>
    <w:p w14:paraId="791362BA" w14:textId="5CD78F1A" w:rsidR="009D332C" w:rsidRPr="00E10FB5" w:rsidRDefault="009D332C" w:rsidP="009D332C">
      <w:pPr>
        <w:spacing w:line="240" w:lineRule="auto"/>
        <w:rPr>
          <w:rFonts w:ascii="Times New Roman" w:eastAsia="Times New Roman" w:hAnsi="Times New Roman" w:cs="Times New Roman"/>
          <w:color w:val="auto"/>
          <w:sz w:val="24"/>
          <w:szCs w:val="24"/>
          <w:lang w:val="en-US" w:eastAsia="pt-PT" w:bidi="ar-SA"/>
        </w:rPr>
      </w:pPr>
      <w:r w:rsidRPr="009D332C">
        <w:rPr>
          <w:rFonts w:ascii="Times New Roman" w:eastAsia="Times New Roman" w:hAnsi="Times New Roman" w:cs="Times New Roman"/>
          <w:noProof/>
          <w:color w:val="auto"/>
          <w:sz w:val="24"/>
          <w:szCs w:val="24"/>
          <w:lang w:val="fr-FR" w:eastAsia="fr-FR" w:bidi="ar-SA"/>
        </w:rPr>
        <mc:AlternateContent>
          <mc:Choice Requires="wps">
            <w:drawing>
              <wp:inline distT="0" distB="0" distL="0" distR="0" wp14:anchorId="47C203AA" wp14:editId="7702D89F">
                <wp:extent cx="302260" cy="302260"/>
                <wp:effectExtent l="0" t="0" r="0" b="0"/>
                <wp:docPr id="18" name="Retângulo 18" descr="file:///Users/lilianacastro/Desktop/florence.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57211" id="Retângulo 18" o:spid="_x0000_s1026" alt="file:///Users/lilianacastro/Desktop/florence.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Cx4AIAAPQFAAAOAAAAZHJzL2Uyb0RvYy54bWysVEtu2zAQ3RfoHQjuZX0ifyREDhLLKgqk&#10;bdA0B6AlyiJCkSpJW06LXqZX6cU6pGzHTjZFWy0IcoZ683mPc3m1aznaUqWZFBkORwFGVJSyYmKd&#10;4YcvhTfDSBsiKsKloBl+ohpfzd++uey7lEaykbyiCgGI0GnfZbgxpkt9X5cNbYkeyY4KcNZStcTA&#10;Ua39SpEe0FvuR0Ew8Xupqk7JkmoN1nxw4rnDr2tamk91ralBPMOQm3GrcuvKrv78kqRrRbqGlfs0&#10;yF9k0RImIOgRKieGoI1ir6BaViqpZW1GpWx9WdespK4GqCYMXlRz35COulqgObo7tkn/P9jy4/ZO&#10;IVYBd8CUIC1w9JmaXz/FesMlssaK6hI6VjNOgRn/QQPbPmecEUFKoo2Sfk71o5GdX3OpgH466umq&#10;s73tO51CiPvuTtnu6O5Wlo8aCbloiFjTa90BQxAbQh9MSsm+oaSCIkML4Z9h2IMGNLTqP8gKkiUb&#10;I13nd7VqbQzoKdo5gp+OBNOdQSUYL4IomoAMSnDt9zYCSQ8/d0qbd1S2yG4yrCA7B062t9oMVw9X&#10;bCwhC8Y52EnKxZkBMAcLhIZfrc8m4STxPQmS5Ww5i704miy9OMhz77pYxN6kCKfj/CJfLPLwh40b&#10;xmnDqooKG+YgzzD+M/r3D2UQ1lGgWnJWWTibklbr1YIrtCXwPAr3uZaD5/maf56G6xfU8qKkMIqD&#10;myjxisls6sVFPPaSaTDzgjC5SSZBnMR5cV7SLRP030tCfYaTcTR2LJ0k/aK2wH2vayNpywwMIM7a&#10;DM+Ol0hqFbgUlaPWEMaH/UkrbPrPrQC6D0Q7vVqJDupfyeoJ5KokyAmUB6MSNo1U3zDqYexkWH/d&#10;EEUx4u8FSD4J49jOKXeIx9MIDurUszr1EFECVIYNRsN2YYbZtukUWzcQKXSNEfIanknNnITtExqy&#10;2j8uGC2ukv0YtLPr9OxuPQ/r+W8AAAD//wMAUEsDBBQABgAIAAAAIQCzZ5ab3QAAAAgBAAAPAAAA&#10;ZHJzL2Rvd25yZXYueG1sTI9BS8NAEIXvgv9hGcGLtBtFWkmzKaUiFhFK09rzNjsmodnZNLtN4r93&#10;qge9vGF4zJv3JfPB1qLD1leOFNyPIxBIuTMVFQp225fREwgfNBldO0IFX+hhnl5fJTo2rqcNdlko&#10;BIeQj7WCMoQmltLnJVrtx65BYu/TtVYHXttCmlb3HG5r+RBFE2l1Rfyh1A0uS8yP2dkq6PN1t9++&#10;v8r13X7l6LQ6LbOPN6Vub4bnGctiBiLgEP4u4MLA/SHlYgd3JuNFrYBpwo+y9zidgDj8Tpkm8j9A&#10;+g0AAP//AwBQSwECLQAUAAYACAAAACEAtoM4kv4AAADhAQAAEwAAAAAAAAAAAAAAAAAAAAAAW0Nv&#10;bnRlbnRfVHlwZXNdLnhtbFBLAQItABQABgAIAAAAIQA4/SH/1gAAAJQBAAALAAAAAAAAAAAAAAAA&#10;AC8BAABfcmVscy8ucmVsc1BLAQItABQABgAIAAAAIQBbC9Cx4AIAAPQFAAAOAAAAAAAAAAAAAAAA&#10;AC4CAABkcnMvZTJvRG9jLnhtbFBLAQItABQABgAIAAAAIQCzZ5ab3QAAAAgBAAAPAAAAAAAAAAAA&#10;AAAAADoFAABkcnMvZG93bnJldi54bWxQSwUGAAAAAAQABADzAAAARAYAAAAA&#10;" filled="f" stroked="f">
                <o:lock v:ext="edit" aspectratio="t"/>
                <w10:anchorlock/>
              </v:rect>
            </w:pict>
          </mc:Fallback>
        </mc:AlternateContent>
      </w:r>
      <w:r w:rsidR="00E10FB5" w:rsidRPr="00E10FB5">
        <w:rPr>
          <w:rFonts w:ascii="Times New Roman" w:eastAsia="Times New Roman" w:hAnsi="Times New Roman" w:cs="Times New Roman"/>
          <w:color w:val="auto"/>
          <w:sz w:val="24"/>
          <w:szCs w:val="24"/>
          <w:lang w:val="en-US" w:eastAsia="pt-PT" w:bidi="ar-SA"/>
        </w:rPr>
        <w:t xml:space="preserve">                    </w:t>
      </w:r>
      <w:r w:rsidRPr="009D332C">
        <w:t xml:space="preserve"> </w:t>
      </w:r>
      <w:r w:rsidR="00E10FB5" w:rsidRPr="009D332C">
        <w:rPr>
          <w:rFonts w:ascii="Times New Roman" w:eastAsia="Times New Roman" w:hAnsi="Times New Roman" w:cs="Times New Roman"/>
          <w:noProof/>
          <w:color w:val="auto"/>
          <w:sz w:val="24"/>
          <w:szCs w:val="24"/>
          <w:lang w:val="fr-FR" w:eastAsia="fr-FR" w:bidi="ar-SA"/>
        </w:rPr>
        <w:drawing>
          <wp:inline distT="0" distB="0" distL="0" distR="0" wp14:anchorId="038F3091" wp14:editId="2746DF0D">
            <wp:extent cx="3592830" cy="2275205"/>
            <wp:effectExtent l="0" t="0" r="0" b="0"/>
            <wp:docPr id="20" name="Imagem 20" descr="BIOGRAPHIE | florence-guig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OGRAPHIE | florence-guign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2830" cy="2275205"/>
                    </a:xfrm>
                    <a:prstGeom prst="rect">
                      <a:avLst/>
                    </a:prstGeom>
                    <a:noFill/>
                    <a:ln>
                      <a:noFill/>
                    </a:ln>
                  </pic:spPr>
                </pic:pic>
              </a:graphicData>
            </a:graphic>
          </wp:inline>
        </w:drawing>
      </w:r>
    </w:p>
    <w:p w14:paraId="67820820" w14:textId="5062EC8E" w:rsidR="0098213D" w:rsidRDefault="00E10FB5" w:rsidP="00E10FB5">
      <w:pPr>
        <w:pStyle w:val="Titre1"/>
        <w:rPr>
          <w:color w:val="0B2799"/>
          <w14:glow w14:rad="139700">
            <w14:schemeClr w14:val="accent3">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color w:val="0B2799"/>
          <w14:glow w14:rad="139700">
            <w14:schemeClr w14:val="accent3">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E3158">
        <w:rPr>
          <w:color w:val="0B2799"/>
          <w14:glow w14:rad="139700">
            <w14:schemeClr w14:val="accent3">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REGISTER NOW</w:t>
      </w:r>
    </w:p>
    <w:p w14:paraId="7E19E66A" w14:textId="76F1837B" w:rsidR="00B53381" w:rsidRPr="00B53381" w:rsidRDefault="009F7372" w:rsidP="000D66A4">
      <w:pPr>
        <w:ind w:left="1440"/>
        <w:jc w:val="center"/>
      </w:pPr>
      <w:r>
        <w:fldChar w:fldCharType="begin"/>
      </w:r>
      <w:r>
        <w:instrText xml:space="preserve"> HYPERLINK "https://us02web.zoom.us/meeting/register/tZAofu-vqT8pE9XkSECgPrk8aR85qZ7phObv" \t "_blank" </w:instrText>
      </w:r>
      <w:r>
        <w:fldChar w:fldCharType="separate"/>
      </w:r>
      <w:r w:rsidR="00B53381" w:rsidRPr="00D33322">
        <w:rPr>
          <w:rStyle w:val="Lienhypertexte"/>
          <w:rFonts w:ascii="Helvetica" w:hAnsi="Helvetica"/>
          <w:color w:val="0E71EB"/>
          <w:sz w:val="24"/>
          <w:szCs w:val="21"/>
          <w:shd w:val="clear" w:color="auto" w:fill="FFFFFF"/>
        </w:rPr>
        <w:t>https://us02web.zoom.us/meeting/register/tZAofu-vqT8pE9XkSECgPrk8aR85qZ7phObv</w:t>
      </w:r>
      <w:r>
        <w:rPr>
          <w:rStyle w:val="Lienhypertexte"/>
          <w:rFonts w:ascii="Helvetica" w:hAnsi="Helvetica"/>
          <w:color w:val="0E71EB"/>
          <w:sz w:val="24"/>
          <w:szCs w:val="21"/>
          <w:shd w:val="clear" w:color="auto" w:fill="FFFFFF"/>
        </w:rPr>
        <w:fldChar w:fldCharType="end"/>
      </w:r>
    </w:p>
    <w:p w14:paraId="786C70EE" w14:textId="08A55739" w:rsidR="00E10FB5" w:rsidRPr="000D66A4" w:rsidRDefault="00E10FB5" w:rsidP="0098213D">
      <w:pPr>
        <w:jc w:val="center"/>
        <w:rPr>
          <w:rStyle w:val="CitationCar"/>
          <w:sz w:val="22"/>
          <w14:glow w14:rad="139700">
            <w14:schemeClr w14:val="accent3">
              <w14:alpha w14:val="60000"/>
              <w14:satMod w14:val="175000"/>
            </w14:schemeClr>
          </w14:glow>
        </w:rPr>
      </w:pPr>
      <w:r>
        <w:rPr>
          <w:rStyle w:val="CitationCar"/>
          <w:sz w:val="20"/>
          <w14:glow w14:rad="139700">
            <w14:schemeClr w14:val="accent1">
              <w14:alpha w14:val="60000"/>
              <w14:satMod w14:val="175000"/>
            </w14:schemeClr>
          </w14:glow>
        </w:rPr>
        <w:t xml:space="preserve">                            </w:t>
      </w:r>
      <w:r w:rsidR="0098213D" w:rsidRPr="000D66A4">
        <w:rPr>
          <w:rStyle w:val="CitationCar"/>
          <w:sz w:val="22"/>
          <w14:glow w14:rad="139700">
            <w14:schemeClr w14:val="accent1">
              <w14:alpha w14:val="60000"/>
              <w14:satMod w14:val="175000"/>
            </w14:schemeClr>
          </w14:glow>
        </w:rPr>
        <w:t>New York</w:t>
      </w:r>
      <w:r w:rsidR="0098213D" w:rsidRPr="000D66A4">
        <w:rPr>
          <w:rStyle w:val="CitationCar"/>
          <w:sz w:val="22"/>
        </w:rPr>
        <w:t xml:space="preserve"> </w:t>
      </w:r>
      <w:r w:rsidR="00B56129" w:rsidRPr="000D66A4">
        <w:rPr>
          <w:rStyle w:val="CitationCar"/>
          <w:sz w:val="22"/>
        </w:rPr>
        <w:t>5</w:t>
      </w:r>
      <w:r w:rsidR="0098213D" w:rsidRPr="000D66A4">
        <w:rPr>
          <w:rStyle w:val="CitationCar"/>
          <w:sz w:val="22"/>
        </w:rPr>
        <w:t>am</w:t>
      </w:r>
      <w:r w:rsidR="0098213D" w:rsidRPr="000D66A4">
        <w:rPr>
          <w:sz w:val="22"/>
          <w:lang w:val="en-GB"/>
        </w:rPr>
        <w:t xml:space="preserve">        </w:t>
      </w:r>
      <w:r w:rsidR="0098213D" w:rsidRPr="000D66A4">
        <w:rPr>
          <w:i/>
          <w:iCs/>
          <w:sz w:val="22"/>
          <w:lang w:val="en-GB"/>
          <w14:glow w14:rad="139700">
            <w14:schemeClr w14:val="accent2">
              <w14:alpha w14:val="60000"/>
              <w14:satMod w14:val="175000"/>
            </w14:schemeClr>
          </w14:glow>
        </w:rPr>
        <w:t xml:space="preserve">Buenos Aires </w:t>
      </w:r>
      <w:r w:rsidR="0098213D" w:rsidRPr="000D66A4">
        <w:rPr>
          <w:i/>
          <w:iCs/>
          <w:sz w:val="22"/>
          <w:lang w:val="en-GB"/>
        </w:rPr>
        <w:t>7am</w:t>
      </w:r>
      <w:r w:rsidR="0098213D" w:rsidRPr="000D66A4">
        <w:rPr>
          <w:sz w:val="22"/>
          <w:lang w:val="en-GB"/>
        </w:rPr>
        <w:t xml:space="preserve"> </w:t>
      </w:r>
      <w:r w:rsidR="0098213D" w:rsidRPr="000D66A4">
        <w:rPr>
          <w:rStyle w:val="CitationCar"/>
          <w:sz w:val="22"/>
          <w14:glow w14:rad="139700">
            <w14:schemeClr w14:val="accent3">
              <w14:alpha w14:val="60000"/>
              <w14:satMod w14:val="175000"/>
            </w14:schemeClr>
          </w14:glow>
        </w:rPr>
        <w:t xml:space="preserve">  </w:t>
      </w:r>
    </w:p>
    <w:p w14:paraId="2F942698" w14:textId="77777777" w:rsidR="00E10FB5" w:rsidRDefault="0098213D" w:rsidP="000D66A4">
      <w:pPr>
        <w:spacing w:after="0"/>
        <w:jc w:val="center"/>
        <w:rPr>
          <w:lang w:val="en-GB"/>
        </w:rPr>
      </w:pPr>
      <w:r w:rsidRPr="000D66A4">
        <w:rPr>
          <w:rStyle w:val="CitationCar"/>
          <w:sz w:val="22"/>
          <w14:glow w14:rad="139700">
            <w14:schemeClr w14:val="accent3">
              <w14:alpha w14:val="60000"/>
              <w14:satMod w14:val="175000"/>
            </w14:schemeClr>
          </w14:glow>
        </w:rPr>
        <w:t xml:space="preserve">  </w:t>
      </w:r>
      <w:r w:rsidR="00E10FB5" w:rsidRPr="000D66A4">
        <w:rPr>
          <w:rStyle w:val="CitationCar"/>
          <w:sz w:val="22"/>
          <w14:glow w14:rad="139700">
            <w14:schemeClr w14:val="accent3">
              <w14:alpha w14:val="60000"/>
              <w14:satMod w14:val="175000"/>
            </w14:schemeClr>
          </w14:glow>
        </w:rPr>
        <w:t xml:space="preserve">                       </w:t>
      </w:r>
      <w:r w:rsidRPr="000D66A4">
        <w:rPr>
          <w:rStyle w:val="CitationCar"/>
          <w:sz w:val="22"/>
          <w14:glow w14:rad="139700">
            <w14:schemeClr w14:val="accent3">
              <w14:alpha w14:val="60000"/>
              <w14:satMod w14:val="175000"/>
            </w14:schemeClr>
          </w14:glow>
        </w:rPr>
        <w:t xml:space="preserve">   </w:t>
      </w:r>
      <w:r w:rsidR="00F35BC4" w:rsidRPr="000D66A4">
        <w:rPr>
          <w:rStyle w:val="CitationCar"/>
          <w:sz w:val="22"/>
          <w14:glow w14:rad="139700">
            <w14:schemeClr w14:val="accent3">
              <w14:alpha w14:val="60000"/>
              <w14:satMod w14:val="175000"/>
            </w14:schemeClr>
          </w14:glow>
        </w:rPr>
        <w:t>London</w:t>
      </w:r>
      <w:r w:rsidR="00F35BC4" w:rsidRPr="000D66A4">
        <w:rPr>
          <w:rStyle w:val="CitationCar"/>
          <w:sz w:val="22"/>
        </w:rPr>
        <w:t xml:space="preserve"> 1</w:t>
      </w:r>
      <w:r w:rsidR="00EF490D" w:rsidRPr="000D66A4">
        <w:rPr>
          <w:rStyle w:val="CitationCar"/>
          <w:sz w:val="22"/>
        </w:rPr>
        <w:t>0</w:t>
      </w:r>
      <w:r w:rsidR="00F35BC4" w:rsidRPr="000D66A4">
        <w:rPr>
          <w:rStyle w:val="CitationCar"/>
          <w:sz w:val="22"/>
        </w:rPr>
        <w:t xml:space="preserve">am  </w:t>
      </w:r>
      <w:r w:rsidRPr="000D66A4">
        <w:rPr>
          <w:rStyle w:val="CitationCar"/>
          <w:sz w:val="22"/>
        </w:rPr>
        <w:t xml:space="preserve">  </w:t>
      </w:r>
      <w:r w:rsidR="00F35BC4" w:rsidRPr="000D66A4">
        <w:rPr>
          <w:rStyle w:val="CitationCar"/>
          <w:sz w:val="22"/>
        </w:rPr>
        <w:t xml:space="preserve"> </w:t>
      </w:r>
      <w:r w:rsidRPr="000D66A4">
        <w:rPr>
          <w:rStyle w:val="CitationCar"/>
          <w:sz w:val="22"/>
        </w:rPr>
        <w:t xml:space="preserve"> </w:t>
      </w:r>
      <w:r w:rsidR="00F35BC4" w:rsidRPr="000D66A4">
        <w:rPr>
          <w:rStyle w:val="CitationCar"/>
          <w:sz w:val="22"/>
        </w:rPr>
        <w:t xml:space="preserve">   </w:t>
      </w:r>
      <w:r w:rsidRPr="000D66A4">
        <w:rPr>
          <w:rStyle w:val="CitationCar"/>
          <w:sz w:val="22"/>
          <w14:glow w14:rad="101600">
            <w14:srgbClr w14:val="7030A0">
              <w14:alpha w14:val="40000"/>
            </w14:srgbClr>
          </w14:glow>
        </w:rPr>
        <w:t>Tok</w:t>
      </w:r>
      <w:r w:rsidR="00F276F4" w:rsidRPr="000D66A4">
        <w:rPr>
          <w:rStyle w:val="CitationCar"/>
          <w:sz w:val="22"/>
          <w14:glow w14:rad="101600">
            <w14:srgbClr w14:val="7030A0">
              <w14:alpha w14:val="40000"/>
            </w14:srgbClr>
          </w14:glow>
        </w:rPr>
        <w:t>y</w:t>
      </w:r>
      <w:r w:rsidRPr="000D66A4">
        <w:rPr>
          <w:rStyle w:val="CitationCar"/>
          <w:sz w:val="22"/>
          <w14:glow w14:rad="101600">
            <w14:srgbClr w14:val="7030A0">
              <w14:alpha w14:val="40000"/>
            </w14:srgbClr>
          </w14:glow>
        </w:rPr>
        <w:t>o</w:t>
      </w:r>
      <w:r w:rsidRPr="000D66A4">
        <w:rPr>
          <w:rStyle w:val="CitationCar"/>
          <w:sz w:val="22"/>
        </w:rPr>
        <w:t xml:space="preserve"> 7pm</w:t>
      </w:r>
      <w:r w:rsidR="00F35BC4" w:rsidRPr="000D66A4">
        <w:rPr>
          <w:rStyle w:val="CitationCar"/>
          <w:sz w:val="22"/>
        </w:rPr>
        <w:t xml:space="preserve">   </w:t>
      </w:r>
      <w:r w:rsidRPr="000D66A4">
        <w:rPr>
          <w:rStyle w:val="CitationCar"/>
          <w:sz w:val="22"/>
        </w:rPr>
        <w:t xml:space="preserve">    </w:t>
      </w:r>
      <w:r w:rsidR="00F35BC4" w:rsidRPr="000D66A4">
        <w:rPr>
          <w:rStyle w:val="CitationCar"/>
          <w:sz w:val="22"/>
        </w:rPr>
        <w:t xml:space="preserve">   </w:t>
      </w:r>
      <w:r w:rsidR="00F35BC4" w:rsidRPr="000D66A4">
        <w:rPr>
          <w:rStyle w:val="CitationCar"/>
          <w:sz w:val="22"/>
          <w14:glow w14:rad="139700">
            <w14:schemeClr w14:val="accent4">
              <w14:alpha w14:val="60000"/>
              <w14:satMod w14:val="175000"/>
            </w14:schemeClr>
          </w14:glow>
        </w:rPr>
        <w:t>Sydney</w:t>
      </w:r>
      <w:r w:rsidR="00F35BC4" w:rsidRPr="000D66A4">
        <w:rPr>
          <w:rStyle w:val="CitationCar"/>
          <w:sz w:val="22"/>
        </w:rPr>
        <w:t xml:space="preserve"> </w:t>
      </w:r>
      <w:r w:rsidR="00B56129" w:rsidRPr="000D66A4">
        <w:rPr>
          <w:rStyle w:val="CitationCar"/>
          <w:sz w:val="22"/>
        </w:rPr>
        <w:t>9</w:t>
      </w:r>
      <w:r w:rsidR="00F35BC4" w:rsidRPr="000D66A4">
        <w:rPr>
          <w:rStyle w:val="CitationCar"/>
          <w:sz w:val="22"/>
        </w:rPr>
        <w:t xml:space="preserve">pm           </w:t>
      </w:r>
      <w:r w:rsidR="00F35BC4">
        <w:rPr>
          <w:highlight w:val="yellow"/>
          <w:lang w:val="en-GB"/>
        </w:rPr>
        <w:br/>
      </w:r>
      <w:r w:rsidR="00F35BC4">
        <w:rPr>
          <w:highlight w:val="yellow"/>
          <w:lang w:val="en-GB"/>
        </w:rPr>
        <w:br/>
      </w:r>
      <w:r w:rsidR="00E10FB5">
        <w:rPr>
          <w:lang w:val="en-GB"/>
        </w:rPr>
        <w:t xml:space="preserve">                              </w:t>
      </w:r>
      <w:r w:rsidR="00F35BC4" w:rsidRPr="00D420C0">
        <w:rPr>
          <w:lang w:val="en-GB"/>
        </w:rPr>
        <w:t xml:space="preserve">This webinar </w:t>
      </w:r>
      <w:r w:rsidR="00F276F4">
        <w:rPr>
          <w:lang w:val="en-GB"/>
        </w:rPr>
        <w:t xml:space="preserve">(lasting 2 hours) </w:t>
      </w:r>
      <w:r w:rsidR="00F35BC4" w:rsidRPr="00D420C0">
        <w:rPr>
          <w:lang w:val="en-GB"/>
        </w:rPr>
        <w:t xml:space="preserve">is for attendance by </w:t>
      </w:r>
      <w:r w:rsidR="00F35BC4" w:rsidRPr="00F35BC4">
        <w:rPr>
          <w:b/>
          <w:bCs/>
          <w:lang w:val="en-GB"/>
        </w:rPr>
        <w:t>IPSO members only</w:t>
      </w:r>
      <w:r w:rsidR="00F35BC4" w:rsidRPr="00D420C0">
        <w:rPr>
          <w:lang w:val="en-GB"/>
        </w:rPr>
        <w:t xml:space="preserve"> </w:t>
      </w:r>
      <w:r w:rsidR="00E10FB5">
        <w:rPr>
          <w:lang w:val="en-GB"/>
        </w:rPr>
        <w:t xml:space="preserve">  </w:t>
      </w:r>
    </w:p>
    <w:p w14:paraId="514A1058" w14:textId="77777777" w:rsidR="00E10FB5" w:rsidRDefault="00E10FB5" w:rsidP="000D66A4">
      <w:pPr>
        <w:spacing w:after="0"/>
        <w:jc w:val="center"/>
        <w:rPr>
          <w:lang w:val="en-GB"/>
        </w:rPr>
      </w:pPr>
      <w:r>
        <w:rPr>
          <w:lang w:val="en-GB"/>
        </w:rPr>
        <w:t xml:space="preserve">                          </w:t>
      </w:r>
      <w:r w:rsidR="00F35BC4" w:rsidRPr="00D420C0">
        <w:rPr>
          <w:lang w:val="en-GB"/>
        </w:rPr>
        <w:t>and will be conducted using the Zoom meeting format, with participan</w:t>
      </w:r>
      <w:r>
        <w:rPr>
          <w:lang w:val="en-GB"/>
        </w:rPr>
        <w:t xml:space="preserve">t </w:t>
      </w:r>
    </w:p>
    <w:p w14:paraId="5D88B259" w14:textId="76FC1717" w:rsidR="00145C94" w:rsidRPr="0098213D" w:rsidRDefault="00E10FB5" w:rsidP="000D66A4">
      <w:pPr>
        <w:spacing w:after="0"/>
        <w:jc w:val="center"/>
        <w:rPr>
          <w:lang w:val="en-GB"/>
        </w:rPr>
      </w:pPr>
      <w:r>
        <w:rPr>
          <w:lang w:val="en-GB"/>
        </w:rPr>
        <w:t xml:space="preserve">                     </w:t>
      </w:r>
      <w:r w:rsidR="00F35BC4" w:rsidRPr="00D420C0">
        <w:rPr>
          <w:lang w:val="en-GB"/>
        </w:rPr>
        <w:t>cameras on.</w:t>
      </w:r>
      <w:r w:rsidR="0098213D">
        <w:rPr>
          <w:lang w:val="en-GB"/>
        </w:rPr>
        <w:t xml:space="preserve"> </w:t>
      </w:r>
      <w:r w:rsidR="00F35BC4" w:rsidRPr="00D420C0">
        <w:rPr>
          <w:lang w:val="en-GB"/>
        </w:rPr>
        <w:t>The Zoom link will be forwarded following registration</w:t>
      </w:r>
    </w:p>
    <w:p w14:paraId="0BB2AEE4" w14:textId="35CE4D11" w:rsidR="00145C94" w:rsidRPr="00EB103C" w:rsidRDefault="00EB103C" w:rsidP="00EB103C">
      <w:pPr>
        <w:spacing w:line="259" w:lineRule="auto"/>
        <w:ind w:left="1440"/>
        <w:jc w:val="center"/>
        <w:rPr>
          <w:b/>
          <w:iCs/>
          <w:sz w:val="24"/>
        </w:rPr>
      </w:pPr>
      <w:r>
        <w:rPr>
          <w:rStyle w:val="Lienhypertexte"/>
          <w:rFonts w:ascii="Helvetica" w:hAnsi="Helvetica"/>
          <w:color w:val="0E71EB"/>
          <w:sz w:val="24"/>
          <w:szCs w:val="21"/>
          <w:shd w:val="clear" w:color="auto" w:fill="FFFFFF"/>
        </w:rPr>
        <w:br/>
      </w:r>
      <w:r>
        <w:rPr>
          <w:b/>
          <w:iCs/>
          <w:sz w:val="24"/>
        </w:rPr>
        <w:t>R</w:t>
      </w:r>
      <w:r w:rsidRPr="00EB103C">
        <w:rPr>
          <w:b/>
          <w:iCs/>
          <w:sz w:val="24"/>
        </w:rPr>
        <w:t xml:space="preserve">egistrations close on 16 </w:t>
      </w:r>
      <w:r>
        <w:rPr>
          <w:b/>
          <w:iCs/>
          <w:sz w:val="24"/>
        </w:rPr>
        <w:t>J</w:t>
      </w:r>
      <w:r w:rsidRPr="00EB103C">
        <w:rPr>
          <w:b/>
          <w:iCs/>
          <w:sz w:val="24"/>
        </w:rPr>
        <w:t>anuary</w:t>
      </w:r>
    </w:p>
    <w:p w14:paraId="39CA13BA" w14:textId="592DD484" w:rsidR="00E10FB5" w:rsidRDefault="00E10FB5" w:rsidP="00F35BC4">
      <w:pPr>
        <w:shd w:val="clear" w:color="auto" w:fill="FFFFFF"/>
        <w:spacing w:after="120"/>
        <w:rPr>
          <w:rFonts w:eastAsia="Times New Roman" w:cstheme="minorHAnsi"/>
          <w:b/>
          <w:bCs/>
          <w:color w:val="222222"/>
          <w:shd w:val="clear" w:color="auto" w:fill="FFFFFF"/>
          <w:lang w:eastAsia="en-AU"/>
        </w:rPr>
      </w:pPr>
      <w:r>
        <w:rPr>
          <w:rFonts w:eastAsia="Times New Roman" w:cstheme="minorHAnsi"/>
          <w:b/>
          <w:bCs/>
          <w:color w:val="222222"/>
          <w:shd w:val="clear" w:color="auto" w:fill="FFFFFF"/>
          <w:lang w:eastAsia="en-AU"/>
        </w:rPr>
        <w:t xml:space="preserve">                               </w:t>
      </w:r>
      <w:r w:rsidR="00F35BC4" w:rsidRPr="00D420C0">
        <w:rPr>
          <w:rFonts w:eastAsia="Times New Roman" w:cstheme="minorHAnsi"/>
          <w:b/>
          <w:bCs/>
          <w:color w:val="222222"/>
          <w:shd w:val="clear" w:color="auto" w:fill="FFFFFF"/>
          <w:lang w:eastAsia="en-AU"/>
        </w:rPr>
        <w:t xml:space="preserve">A large part of this session will be a discussion </w:t>
      </w:r>
      <w:r w:rsidR="005163C0" w:rsidRPr="00D420C0">
        <w:rPr>
          <w:rFonts w:eastAsia="Times New Roman" w:cstheme="minorHAnsi"/>
          <w:b/>
          <w:bCs/>
          <w:color w:val="222222"/>
          <w:shd w:val="clear" w:color="auto" w:fill="FFFFFF"/>
          <w:lang w:eastAsia="en-AU"/>
        </w:rPr>
        <w:t xml:space="preserve">of </w:t>
      </w:r>
      <w:r w:rsidR="005163C0">
        <w:rPr>
          <w:rFonts w:eastAsia="Times New Roman" w:cstheme="minorHAnsi"/>
          <w:b/>
          <w:bCs/>
          <w:color w:val="222222"/>
          <w:shd w:val="clear" w:color="auto" w:fill="FFFFFF"/>
          <w:lang w:eastAsia="en-AU"/>
        </w:rPr>
        <w:t>the</w:t>
      </w:r>
      <w:r w:rsidR="00B24D4D">
        <w:rPr>
          <w:rFonts w:eastAsia="Times New Roman" w:cstheme="minorHAnsi"/>
          <w:b/>
          <w:bCs/>
          <w:color w:val="222222"/>
          <w:shd w:val="clear" w:color="auto" w:fill="FFFFFF"/>
          <w:lang w:eastAsia="en-AU"/>
        </w:rPr>
        <w:t xml:space="preserve"> topic of working </w:t>
      </w:r>
    </w:p>
    <w:p w14:paraId="2F70F655" w14:textId="678FD1D6" w:rsidR="00F561C3" w:rsidRPr="00F35BC4" w:rsidRDefault="00E10FB5" w:rsidP="00F35BC4">
      <w:pPr>
        <w:shd w:val="clear" w:color="auto" w:fill="FFFFFF"/>
        <w:spacing w:after="120"/>
        <w:rPr>
          <w:rFonts w:eastAsia="Times New Roman" w:cstheme="minorHAnsi"/>
          <w:b/>
          <w:bCs/>
          <w:color w:val="222222"/>
          <w:shd w:val="clear" w:color="auto" w:fill="FFFFFF"/>
          <w:lang w:eastAsia="en-AU"/>
        </w:rPr>
      </w:pPr>
      <w:r>
        <w:rPr>
          <w:rFonts w:eastAsia="Times New Roman" w:cstheme="minorHAnsi"/>
          <w:b/>
          <w:bCs/>
          <w:color w:val="222222"/>
          <w:shd w:val="clear" w:color="auto" w:fill="FFFFFF"/>
          <w:lang w:eastAsia="en-AU"/>
        </w:rPr>
        <w:lastRenderedPageBreak/>
        <w:t xml:space="preserve">                                   </w:t>
      </w:r>
      <w:r w:rsidR="00B24D4D">
        <w:rPr>
          <w:rFonts w:eastAsia="Times New Roman" w:cstheme="minorHAnsi"/>
          <w:b/>
          <w:bCs/>
          <w:color w:val="222222"/>
          <w:shd w:val="clear" w:color="auto" w:fill="FFFFFF"/>
          <w:lang w:eastAsia="en-AU"/>
        </w:rPr>
        <w:t>the infantile in the psychoanalytic setting. Recording is not</w:t>
      </w:r>
      <w:r w:rsidR="00F276F4">
        <w:rPr>
          <w:rFonts w:eastAsia="Times New Roman" w:cstheme="minorHAnsi"/>
          <w:b/>
          <w:bCs/>
          <w:color w:val="222222"/>
          <w:shd w:val="clear" w:color="auto" w:fill="FFFFFF"/>
          <w:lang w:eastAsia="en-AU"/>
        </w:rPr>
        <w:t xml:space="preserve"> allowed</w:t>
      </w:r>
      <w:r w:rsidR="00F35BC4">
        <w:rPr>
          <w:rFonts w:eastAsia="Times New Roman" w:cstheme="minorHAnsi"/>
          <w:b/>
          <w:bCs/>
          <w:color w:val="222222"/>
          <w:shd w:val="clear" w:color="auto" w:fill="FFFFFF"/>
          <w:lang w:eastAsia="en-AU"/>
        </w:rPr>
        <w:t>.</w:t>
      </w:r>
      <w:r w:rsidR="00DF09F8">
        <w:t xml:space="preserve"> </w:t>
      </w:r>
    </w:p>
    <w:sectPr w:rsidR="00F561C3" w:rsidRPr="00F35BC4">
      <w:headerReference w:type="default" r:id="rId21"/>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B918CC2" w14:textId="77777777" w:rsidR="00E11EA9" w:rsidRDefault="00E11EA9">
      <w:pPr>
        <w:spacing w:after="0" w:line="240" w:lineRule="auto"/>
      </w:pPr>
      <w:r>
        <w:separator/>
      </w:r>
    </w:p>
  </w:endnote>
  <w:endnote w:type="continuationSeparator" w:id="0">
    <w:p w14:paraId="3C6C8639" w14:textId="77777777" w:rsidR="00E11EA9" w:rsidRDefault="00E1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Ｐ明朝">
    <w:charset w:val="4E"/>
    <w:family w:val="auto"/>
    <w:pitch w:val="variable"/>
    <w:sig w:usb0="00000001" w:usb1="08070000" w:usb2="00000010" w:usb3="00000000" w:csb0="00020000" w:csb1="00000000"/>
  </w:font>
  <w:font w:name="Segoe UI">
    <w:charset w:val="00"/>
    <w:family w:val="swiss"/>
    <w:pitch w:val="variable"/>
    <w:sig w:usb0="E4002EFF" w:usb1="C000E47F" w:usb2="00000009" w:usb3="00000000" w:csb0="000001FF" w:csb1="00000000"/>
  </w:font>
  <w:font w:name="Shree Devanagari 714">
    <w:altName w:val="Mangal"/>
    <w:panose1 w:val="02000600000000000000"/>
    <w:charset w:val="00"/>
    <w:family w:val="auto"/>
    <w:pitch w:val="variable"/>
    <w:sig w:usb0="80008003" w:usb1="00000000" w:usb2="00000000" w:usb3="00000000" w:csb0="0000000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1C54347" w14:textId="77777777" w:rsidR="00E11EA9" w:rsidRDefault="00E11EA9">
      <w:pPr>
        <w:spacing w:after="0" w:line="240" w:lineRule="auto"/>
      </w:pPr>
      <w:r>
        <w:separator/>
      </w:r>
    </w:p>
  </w:footnote>
  <w:footnote w:type="continuationSeparator" w:id="0">
    <w:p w14:paraId="55CA3789" w14:textId="77777777" w:rsidR="00E11EA9" w:rsidRDefault="00E11E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716089"/>
      <w:docPartObj>
        <w:docPartGallery w:val="Page Numbers (Top of Page)"/>
        <w:docPartUnique/>
      </w:docPartObj>
    </w:sdtPr>
    <w:sdtEndPr>
      <w:rPr>
        <w:noProof/>
      </w:rPr>
    </w:sdtEndPr>
    <w:sdtContent>
      <w:p w14:paraId="315BC2A5" w14:textId="77777777" w:rsidR="00F561C3" w:rsidRDefault="00DF09F8">
        <w:pPr>
          <w:pStyle w:val="En-tte"/>
          <w:jc w:val="right"/>
        </w:pPr>
        <w:r>
          <w:rPr>
            <w:noProof/>
          </w:rPr>
          <w:t>2</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739"/>
    <w:rsid w:val="00071164"/>
    <w:rsid w:val="0007485F"/>
    <w:rsid w:val="000D1739"/>
    <w:rsid w:val="000D5B03"/>
    <w:rsid w:val="000D66A4"/>
    <w:rsid w:val="00145C94"/>
    <w:rsid w:val="00163B5C"/>
    <w:rsid w:val="00194239"/>
    <w:rsid w:val="001E3724"/>
    <w:rsid w:val="00270A36"/>
    <w:rsid w:val="002C2206"/>
    <w:rsid w:val="002E493B"/>
    <w:rsid w:val="002E4BBD"/>
    <w:rsid w:val="002E5CFA"/>
    <w:rsid w:val="003D3295"/>
    <w:rsid w:val="003E3158"/>
    <w:rsid w:val="003F67FB"/>
    <w:rsid w:val="00457201"/>
    <w:rsid w:val="004D150A"/>
    <w:rsid w:val="005163C0"/>
    <w:rsid w:val="00530AB8"/>
    <w:rsid w:val="00584F54"/>
    <w:rsid w:val="0073570D"/>
    <w:rsid w:val="007A32A2"/>
    <w:rsid w:val="008857EF"/>
    <w:rsid w:val="008A29B4"/>
    <w:rsid w:val="008F20D2"/>
    <w:rsid w:val="00900C76"/>
    <w:rsid w:val="0098213D"/>
    <w:rsid w:val="009D332C"/>
    <w:rsid w:val="009D6120"/>
    <w:rsid w:val="009F7372"/>
    <w:rsid w:val="00A82297"/>
    <w:rsid w:val="00B24D4D"/>
    <w:rsid w:val="00B46CF3"/>
    <w:rsid w:val="00B53381"/>
    <w:rsid w:val="00B56129"/>
    <w:rsid w:val="00B66B2C"/>
    <w:rsid w:val="00B70A64"/>
    <w:rsid w:val="00BA78FE"/>
    <w:rsid w:val="00CA57CF"/>
    <w:rsid w:val="00CB499D"/>
    <w:rsid w:val="00D33322"/>
    <w:rsid w:val="00DF09F8"/>
    <w:rsid w:val="00E10FB5"/>
    <w:rsid w:val="00E11EA9"/>
    <w:rsid w:val="00E54B32"/>
    <w:rsid w:val="00E57754"/>
    <w:rsid w:val="00EB103C"/>
    <w:rsid w:val="00EB4E27"/>
    <w:rsid w:val="00EF3F14"/>
    <w:rsid w:val="00EF490D"/>
    <w:rsid w:val="00F276F4"/>
    <w:rsid w:val="00F35BC4"/>
    <w:rsid w:val="00FC354D"/>
    <w:rsid w:val="00FD3C19"/>
    <w:rsid w:val="00FF3C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4D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323948" w:themeColor="text2" w:themeTint="E6"/>
        <w:lang w:val="it-IT" w:eastAsia="en-US" w:bidi="it-IT"/>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Note Heading" w:semiHidden="0" w:unhideWhenUsed="0"/>
    <w:lsdException w:name="Block Text"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pPr>
      <w:spacing w:line="276" w:lineRule="auto"/>
    </w:pPr>
  </w:style>
  <w:style w:type="paragraph" w:styleId="Titre1">
    <w:name w:val="heading 1"/>
    <w:basedOn w:val="Normal"/>
    <w:next w:val="Normal"/>
    <w:link w:val="Titre1C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kern w:val="28"/>
      <w:sz w:val="78"/>
      <w:szCs w:val="56"/>
    </w:rPr>
  </w:style>
  <w:style w:type="paragraph" w:styleId="Sous-titre">
    <w:name w:val="Subtitle"/>
    <w:basedOn w:val="Normal"/>
    <w:link w:val="Sous-titreCar"/>
    <w:uiPriority w:val="11"/>
    <w:qFormat/>
    <w:pPr>
      <w:numPr>
        <w:ilvl w:val="1"/>
      </w:numPr>
      <w:spacing w:after="0"/>
      <w:jc w:val="right"/>
    </w:pPr>
    <w:rPr>
      <w:rFonts w:eastAsiaTheme="minorEastAsia"/>
      <w:sz w:val="32"/>
    </w:rPr>
  </w:style>
  <w:style w:type="character" w:customStyle="1" w:styleId="Sous-titreCar">
    <w:name w:val="Sous-titre Car"/>
    <w:basedOn w:val="Policepardfaut"/>
    <w:link w:val="Sous-titre"/>
    <w:uiPriority w:val="11"/>
    <w:rPr>
      <w:rFonts w:eastAsiaTheme="minorEastAsia"/>
      <w:sz w:val="32"/>
    </w:rPr>
  </w:style>
  <w:style w:type="character" w:styleId="Textedelespacerserv">
    <w:name w:val="Placeholder Text"/>
    <w:basedOn w:val="Policepardfaut"/>
    <w:uiPriority w:val="99"/>
    <w:semiHidden/>
    <w:rPr>
      <w:color w:val="808080"/>
    </w:rPr>
  </w:style>
  <w:style w:type="paragraph" w:styleId="Date">
    <w:name w:val="Date"/>
    <w:basedOn w:val="Normal"/>
    <w:link w:val="DateCar"/>
    <w:uiPriority w:val="99"/>
    <w:unhideWhenUsed/>
    <w:qFormat/>
    <w:pPr>
      <w:spacing w:after="40"/>
      <w:jc w:val="right"/>
    </w:pPr>
    <w:rPr>
      <w:b/>
      <w:color w:val="6CA800" w:themeColor="accent1"/>
      <w:sz w:val="32"/>
    </w:rPr>
  </w:style>
  <w:style w:type="character" w:customStyle="1" w:styleId="DateCar">
    <w:name w:val="Date Car"/>
    <w:basedOn w:val="Policepardfaut"/>
    <w:link w:val="Date"/>
    <w:uiPriority w:val="99"/>
    <w:rPr>
      <w:b/>
      <w:color w:val="6CA800" w:themeColor="accent1"/>
      <w:sz w:val="32"/>
    </w:rPr>
  </w:style>
  <w:style w:type="paragraph" w:styleId="Normalcentr">
    <w:name w:val="Block Text"/>
    <w:basedOn w:val="Normal"/>
    <w:uiPriority w:val="99"/>
    <w:unhideWhenUsed/>
    <w:qFormat/>
    <w:pPr>
      <w:spacing w:after="380" w:line="326" w:lineRule="auto"/>
    </w:pPr>
    <w:rPr>
      <w:rFonts w:eastAsiaTheme="minorEastAsia"/>
      <w:sz w:val="28"/>
    </w:rPr>
  </w:style>
  <w:style w:type="paragraph" w:styleId="Citation">
    <w:name w:val="Quote"/>
    <w:basedOn w:val="Normal"/>
    <w:link w:val="CitationCar"/>
    <w:uiPriority w:val="29"/>
    <w:qFormat/>
    <w:pPr>
      <w:pBdr>
        <w:top w:val="single" w:sz="8" w:space="10" w:color="auto"/>
        <w:bottom w:val="single" w:sz="8" w:space="10" w:color="auto"/>
      </w:pBdr>
      <w:spacing w:after="240" w:line="312" w:lineRule="auto"/>
      <w:jc w:val="right"/>
    </w:pPr>
    <w:rPr>
      <w:i/>
      <w:sz w:val="28"/>
    </w:rPr>
  </w:style>
  <w:style w:type="character" w:customStyle="1" w:styleId="CitationCar">
    <w:name w:val="Citation Car"/>
    <w:basedOn w:val="Policepardfaut"/>
    <w:link w:val="Citation"/>
    <w:uiPriority w:val="29"/>
    <w:rPr>
      <w:i/>
      <w:sz w:val="28"/>
    </w:rPr>
  </w:style>
  <w:style w:type="character" w:customStyle="1" w:styleId="Titre1Car">
    <w:name w:val="Titre 1 Car"/>
    <w:basedOn w:val="Policepardfaut"/>
    <w:link w:val="Titre1"/>
    <w:uiPriority w:val="9"/>
    <w:rPr>
      <w:rFonts w:asciiTheme="majorHAnsi" w:eastAsiaTheme="majorEastAsia" w:hAnsiTheme="majorHAnsi" w:cstheme="majorBidi"/>
      <w:b/>
      <w:color w:val="6CA800" w:themeColor="accent1"/>
      <w:sz w:val="34"/>
      <w:szCs w:val="32"/>
    </w:rPr>
  </w:style>
  <w:style w:type="character" w:customStyle="1" w:styleId="Titre2Car">
    <w:name w:val="Titre 2 Car"/>
    <w:basedOn w:val="Policepardfaut"/>
    <w:link w:val="Titre2"/>
    <w:uiPriority w:val="9"/>
    <w:rPr>
      <w:rFonts w:asciiTheme="majorHAnsi" w:eastAsiaTheme="majorEastAsia" w:hAnsiTheme="majorHAnsi" w:cstheme="majorBidi"/>
      <w:b/>
      <w:sz w:val="24"/>
      <w:szCs w:val="26"/>
    </w:rPr>
  </w:style>
  <w:style w:type="character" w:customStyle="1" w:styleId="Titre3Car">
    <w:name w:val="Titre 3 Car"/>
    <w:basedOn w:val="Policepardfaut"/>
    <w:link w:val="Titre3"/>
    <w:uiPriority w:val="9"/>
    <w:rPr>
      <w:rFonts w:asciiTheme="majorHAnsi" w:eastAsiaTheme="majorEastAsia" w:hAnsiTheme="majorHAnsi" w:cstheme="majorBidi"/>
      <w:b/>
      <w:sz w:val="24"/>
      <w:szCs w:val="24"/>
    </w:rPr>
  </w:style>
  <w:style w:type="paragraph" w:styleId="Citationintense">
    <w:name w:val="Intense Quote"/>
    <w:basedOn w:val="Normal"/>
    <w:link w:val="CitationintenseCar"/>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CitationintenseCar">
    <w:name w:val="Citation intense Car"/>
    <w:basedOn w:val="Policepardfaut"/>
    <w:link w:val="Citationintense"/>
    <w:uiPriority w:val="30"/>
    <w:rPr>
      <w:b/>
      <w:i/>
      <w:sz w:val="28"/>
    </w:rPr>
  </w:style>
  <w:style w:type="paragraph" w:customStyle="1" w:styleId="Destinatario">
    <w:name w:val="Destinatario"/>
    <w:basedOn w:val="Normal"/>
    <w:uiPriority w:val="10"/>
    <w:qFormat/>
    <w:pPr>
      <w:spacing w:before="1760" w:after="0"/>
      <w:ind w:left="2880"/>
    </w:pPr>
    <w:rPr>
      <w:b/>
    </w:rPr>
  </w:style>
  <w:style w:type="paragraph" w:customStyle="1" w:styleId="Indirizzo">
    <w:name w:val="Indirizzo"/>
    <w:basedOn w:val="Normal"/>
    <w:uiPriority w:val="10"/>
    <w:qFormat/>
    <w:pPr>
      <w:ind w:left="2880"/>
      <w:contextualSpacing/>
    </w:pPr>
  </w:style>
  <w:style w:type="paragraph" w:customStyle="1" w:styleId="Informazionicontatto">
    <w:name w:val="Informazioni contatto"/>
    <w:basedOn w:val="Normal"/>
    <w:uiPriority w:val="10"/>
    <w:qFormat/>
    <w:pPr>
      <w:contextualSpacing/>
    </w:pPr>
  </w:style>
  <w:style w:type="paragraph" w:customStyle="1" w:styleId="Societ">
    <w:name w:val="Società"/>
    <w:basedOn w:val="Normal"/>
    <w:uiPriority w:val="10"/>
    <w:qFormat/>
    <w:pPr>
      <w:pBdr>
        <w:top w:val="single" w:sz="24" w:space="18" w:color="323948" w:themeColor="text2" w:themeTint="E6"/>
      </w:pBdr>
      <w:spacing w:after="0"/>
    </w:pPr>
    <w:rPr>
      <w:b/>
      <w:color w:val="6CA800" w:themeColor="accent1"/>
      <w:sz w:val="36"/>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0" w:line="240" w:lineRule="auto"/>
    </w:pPr>
  </w:style>
  <w:style w:type="character" w:customStyle="1" w:styleId="PieddepageCar">
    <w:name w:val="Pied de page Car"/>
    <w:basedOn w:val="Policepardfaut"/>
    <w:link w:val="Pieddepage"/>
    <w:uiPriority w:val="99"/>
  </w:style>
  <w:style w:type="paragraph" w:customStyle="1" w:styleId="Introduzione">
    <w:name w:val="Introduzione"/>
    <w:basedOn w:val="Normal"/>
    <w:link w:val="IntroduzioneChar"/>
    <w:uiPriority w:val="3"/>
    <w:qFormat/>
    <w:pPr>
      <w:spacing w:after="380" w:line="319" w:lineRule="auto"/>
    </w:pPr>
    <w:rPr>
      <w:sz w:val="28"/>
    </w:rPr>
  </w:style>
  <w:style w:type="character" w:customStyle="1" w:styleId="IntroduzioneChar">
    <w:name w:val="Introduzione Char"/>
    <w:basedOn w:val="Policepardfaut"/>
    <w:link w:val="Introduzione"/>
    <w:uiPriority w:val="3"/>
    <w:rPr>
      <w:sz w:val="28"/>
    </w:rPr>
  </w:style>
  <w:style w:type="character" w:styleId="Lienhypertexte">
    <w:name w:val="Hyperlink"/>
    <w:basedOn w:val="Policepardfaut"/>
    <w:uiPriority w:val="99"/>
    <w:unhideWhenUsed/>
    <w:rsid w:val="00FC354D"/>
    <w:rPr>
      <w:color w:val="36C0CA" w:themeColor="hyperlink"/>
      <w:u w:val="single"/>
    </w:rPr>
  </w:style>
  <w:style w:type="character" w:customStyle="1" w:styleId="UnresolvedMention">
    <w:name w:val="Unresolved Mention"/>
    <w:basedOn w:val="Policepardfaut"/>
    <w:uiPriority w:val="99"/>
    <w:semiHidden/>
    <w:unhideWhenUsed/>
    <w:rsid w:val="00FC354D"/>
    <w:rPr>
      <w:color w:val="605E5C"/>
      <w:shd w:val="clear" w:color="auto" w:fill="E1DFDD"/>
    </w:rPr>
  </w:style>
  <w:style w:type="character" w:styleId="Lienhypertextesuivi">
    <w:name w:val="FollowedHyperlink"/>
    <w:basedOn w:val="Policepardfaut"/>
    <w:uiPriority w:val="99"/>
    <w:semiHidden/>
    <w:unhideWhenUsed/>
    <w:rsid w:val="00FC354D"/>
    <w:rPr>
      <w:color w:val="91669C" w:themeColor="followedHyperlink"/>
      <w:u w:val="single"/>
    </w:rPr>
  </w:style>
  <w:style w:type="character" w:styleId="Marquedannotation">
    <w:name w:val="annotation reference"/>
    <w:basedOn w:val="Policepardfaut"/>
    <w:uiPriority w:val="99"/>
    <w:semiHidden/>
    <w:unhideWhenUsed/>
    <w:rsid w:val="00EF3F14"/>
    <w:rPr>
      <w:sz w:val="16"/>
      <w:szCs w:val="16"/>
    </w:rPr>
  </w:style>
  <w:style w:type="paragraph" w:styleId="Commentaire">
    <w:name w:val="annotation text"/>
    <w:basedOn w:val="Normal"/>
    <w:link w:val="CommentaireCar"/>
    <w:uiPriority w:val="99"/>
    <w:semiHidden/>
    <w:unhideWhenUsed/>
    <w:rsid w:val="00EF3F14"/>
    <w:pPr>
      <w:spacing w:line="240" w:lineRule="auto"/>
    </w:pPr>
  </w:style>
  <w:style w:type="character" w:customStyle="1" w:styleId="CommentaireCar">
    <w:name w:val="Commentaire Car"/>
    <w:basedOn w:val="Policepardfaut"/>
    <w:link w:val="Commentaire"/>
    <w:uiPriority w:val="99"/>
    <w:semiHidden/>
    <w:rsid w:val="00EF3F14"/>
  </w:style>
  <w:style w:type="paragraph" w:styleId="Objetducommentaire">
    <w:name w:val="annotation subject"/>
    <w:basedOn w:val="Commentaire"/>
    <w:next w:val="Commentaire"/>
    <w:link w:val="ObjetducommentaireCar"/>
    <w:uiPriority w:val="99"/>
    <w:semiHidden/>
    <w:unhideWhenUsed/>
    <w:rsid w:val="00EF3F14"/>
    <w:rPr>
      <w:b/>
      <w:bCs/>
    </w:rPr>
  </w:style>
  <w:style w:type="character" w:customStyle="1" w:styleId="ObjetducommentaireCar">
    <w:name w:val="Objet du commentaire Car"/>
    <w:basedOn w:val="CommentaireCar"/>
    <w:link w:val="Objetducommentaire"/>
    <w:uiPriority w:val="99"/>
    <w:semiHidden/>
    <w:rsid w:val="00EF3F1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color w:val="323948" w:themeColor="text2" w:themeTint="E6"/>
        <w:lang w:val="it-IT" w:eastAsia="en-US" w:bidi="it-IT"/>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Note Heading" w:semiHidden="0" w:unhideWhenUsed="0"/>
    <w:lsdException w:name="Block Text"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pPr>
      <w:spacing w:line="276" w:lineRule="auto"/>
    </w:pPr>
  </w:style>
  <w:style w:type="paragraph" w:styleId="Titre1">
    <w:name w:val="heading 1"/>
    <w:basedOn w:val="Normal"/>
    <w:next w:val="Normal"/>
    <w:link w:val="Titre1C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reCar">
    <w:name w:val="Titre Car"/>
    <w:basedOn w:val="Policepardfaut"/>
    <w:link w:val="Titre"/>
    <w:uiPriority w:val="10"/>
    <w:rPr>
      <w:rFonts w:asciiTheme="majorHAnsi" w:eastAsiaTheme="majorEastAsia" w:hAnsiTheme="majorHAnsi" w:cstheme="majorBidi"/>
      <w:color w:val="FFFFFF" w:themeColor="background1"/>
      <w:kern w:val="28"/>
      <w:sz w:val="78"/>
      <w:szCs w:val="56"/>
    </w:rPr>
  </w:style>
  <w:style w:type="paragraph" w:styleId="Sous-titre">
    <w:name w:val="Subtitle"/>
    <w:basedOn w:val="Normal"/>
    <w:link w:val="Sous-titreCar"/>
    <w:uiPriority w:val="11"/>
    <w:qFormat/>
    <w:pPr>
      <w:numPr>
        <w:ilvl w:val="1"/>
      </w:numPr>
      <w:spacing w:after="0"/>
      <w:jc w:val="right"/>
    </w:pPr>
    <w:rPr>
      <w:rFonts w:eastAsiaTheme="minorEastAsia"/>
      <w:sz w:val="32"/>
    </w:rPr>
  </w:style>
  <w:style w:type="character" w:customStyle="1" w:styleId="Sous-titreCar">
    <w:name w:val="Sous-titre Car"/>
    <w:basedOn w:val="Policepardfaut"/>
    <w:link w:val="Sous-titre"/>
    <w:uiPriority w:val="11"/>
    <w:rPr>
      <w:rFonts w:eastAsiaTheme="minorEastAsia"/>
      <w:sz w:val="32"/>
    </w:rPr>
  </w:style>
  <w:style w:type="character" w:styleId="Textedelespacerserv">
    <w:name w:val="Placeholder Text"/>
    <w:basedOn w:val="Policepardfaut"/>
    <w:uiPriority w:val="99"/>
    <w:semiHidden/>
    <w:rPr>
      <w:color w:val="808080"/>
    </w:rPr>
  </w:style>
  <w:style w:type="paragraph" w:styleId="Date">
    <w:name w:val="Date"/>
    <w:basedOn w:val="Normal"/>
    <w:link w:val="DateCar"/>
    <w:uiPriority w:val="99"/>
    <w:unhideWhenUsed/>
    <w:qFormat/>
    <w:pPr>
      <w:spacing w:after="40"/>
      <w:jc w:val="right"/>
    </w:pPr>
    <w:rPr>
      <w:b/>
      <w:color w:val="6CA800" w:themeColor="accent1"/>
      <w:sz w:val="32"/>
    </w:rPr>
  </w:style>
  <w:style w:type="character" w:customStyle="1" w:styleId="DateCar">
    <w:name w:val="Date Car"/>
    <w:basedOn w:val="Policepardfaut"/>
    <w:link w:val="Date"/>
    <w:uiPriority w:val="99"/>
    <w:rPr>
      <w:b/>
      <w:color w:val="6CA800" w:themeColor="accent1"/>
      <w:sz w:val="32"/>
    </w:rPr>
  </w:style>
  <w:style w:type="paragraph" w:styleId="Normalcentr">
    <w:name w:val="Block Text"/>
    <w:basedOn w:val="Normal"/>
    <w:uiPriority w:val="99"/>
    <w:unhideWhenUsed/>
    <w:qFormat/>
    <w:pPr>
      <w:spacing w:after="380" w:line="326" w:lineRule="auto"/>
    </w:pPr>
    <w:rPr>
      <w:rFonts w:eastAsiaTheme="minorEastAsia"/>
      <w:sz w:val="28"/>
    </w:rPr>
  </w:style>
  <w:style w:type="paragraph" w:styleId="Citation">
    <w:name w:val="Quote"/>
    <w:basedOn w:val="Normal"/>
    <w:link w:val="CitationCar"/>
    <w:uiPriority w:val="29"/>
    <w:qFormat/>
    <w:pPr>
      <w:pBdr>
        <w:top w:val="single" w:sz="8" w:space="10" w:color="auto"/>
        <w:bottom w:val="single" w:sz="8" w:space="10" w:color="auto"/>
      </w:pBdr>
      <w:spacing w:after="240" w:line="312" w:lineRule="auto"/>
      <w:jc w:val="right"/>
    </w:pPr>
    <w:rPr>
      <w:i/>
      <w:sz w:val="28"/>
    </w:rPr>
  </w:style>
  <w:style w:type="character" w:customStyle="1" w:styleId="CitationCar">
    <w:name w:val="Citation Car"/>
    <w:basedOn w:val="Policepardfaut"/>
    <w:link w:val="Citation"/>
    <w:uiPriority w:val="29"/>
    <w:rPr>
      <w:i/>
      <w:sz w:val="28"/>
    </w:rPr>
  </w:style>
  <w:style w:type="character" w:customStyle="1" w:styleId="Titre1Car">
    <w:name w:val="Titre 1 Car"/>
    <w:basedOn w:val="Policepardfaut"/>
    <w:link w:val="Titre1"/>
    <w:uiPriority w:val="9"/>
    <w:rPr>
      <w:rFonts w:asciiTheme="majorHAnsi" w:eastAsiaTheme="majorEastAsia" w:hAnsiTheme="majorHAnsi" w:cstheme="majorBidi"/>
      <w:b/>
      <w:color w:val="6CA800" w:themeColor="accent1"/>
      <w:sz w:val="34"/>
      <w:szCs w:val="32"/>
    </w:rPr>
  </w:style>
  <w:style w:type="character" w:customStyle="1" w:styleId="Titre2Car">
    <w:name w:val="Titre 2 Car"/>
    <w:basedOn w:val="Policepardfaut"/>
    <w:link w:val="Titre2"/>
    <w:uiPriority w:val="9"/>
    <w:rPr>
      <w:rFonts w:asciiTheme="majorHAnsi" w:eastAsiaTheme="majorEastAsia" w:hAnsiTheme="majorHAnsi" w:cstheme="majorBidi"/>
      <w:b/>
      <w:sz w:val="24"/>
      <w:szCs w:val="26"/>
    </w:rPr>
  </w:style>
  <w:style w:type="character" w:customStyle="1" w:styleId="Titre3Car">
    <w:name w:val="Titre 3 Car"/>
    <w:basedOn w:val="Policepardfaut"/>
    <w:link w:val="Titre3"/>
    <w:uiPriority w:val="9"/>
    <w:rPr>
      <w:rFonts w:asciiTheme="majorHAnsi" w:eastAsiaTheme="majorEastAsia" w:hAnsiTheme="majorHAnsi" w:cstheme="majorBidi"/>
      <w:b/>
      <w:sz w:val="24"/>
      <w:szCs w:val="24"/>
    </w:rPr>
  </w:style>
  <w:style w:type="paragraph" w:styleId="Citationintense">
    <w:name w:val="Intense Quote"/>
    <w:basedOn w:val="Normal"/>
    <w:link w:val="CitationintenseCar"/>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CitationintenseCar">
    <w:name w:val="Citation intense Car"/>
    <w:basedOn w:val="Policepardfaut"/>
    <w:link w:val="Citationintense"/>
    <w:uiPriority w:val="30"/>
    <w:rPr>
      <w:b/>
      <w:i/>
      <w:sz w:val="28"/>
    </w:rPr>
  </w:style>
  <w:style w:type="paragraph" w:customStyle="1" w:styleId="Destinatario">
    <w:name w:val="Destinatario"/>
    <w:basedOn w:val="Normal"/>
    <w:uiPriority w:val="10"/>
    <w:qFormat/>
    <w:pPr>
      <w:spacing w:before="1760" w:after="0"/>
      <w:ind w:left="2880"/>
    </w:pPr>
    <w:rPr>
      <w:b/>
    </w:rPr>
  </w:style>
  <w:style w:type="paragraph" w:customStyle="1" w:styleId="Indirizzo">
    <w:name w:val="Indirizzo"/>
    <w:basedOn w:val="Normal"/>
    <w:uiPriority w:val="10"/>
    <w:qFormat/>
    <w:pPr>
      <w:ind w:left="2880"/>
      <w:contextualSpacing/>
    </w:pPr>
  </w:style>
  <w:style w:type="paragraph" w:customStyle="1" w:styleId="Informazionicontatto">
    <w:name w:val="Informazioni contatto"/>
    <w:basedOn w:val="Normal"/>
    <w:uiPriority w:val="10"/>
    <w:qFormat/>
    <w:pPr>
      <w:contextualSpacing/>
    </w:pPr>
  </w:style>
  <w:style w:type="paragraph" w:customStyle="1" w:styleId="Societ">
    <w:name w:val="Società"/>
    <w:basedOn w:val="Normal"/>
    <w:uiPriority w:val="10"/>
    <w:qFormat/>
    <w:pPr>
      <w:pBdr>
        <w:top w:val="single" w:sz="24" w:space="18" w:color="323948" w:themeColor="text2" w:themeTint="E6"/>
      </w:pBdr>
      <w:spacing w:after="0"/>
    </w:pPr>
    <w:rPr>
      <w:b/>
      <w:color w:val="6CA800" w:themeColor="accent1"/>
      <w:sz w:val="36"/>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0" w:line="240" w:lineRule="auto"/>
    </w:pPr>
  </w:style>
  <w:style w:type="character" w:customStyle="1" w:styleId="PieddepageCar">
    <w:name w:val="Pied de page Car"/>
    <w:basedOn w:val="Policepardfaut"/>
    <w:link w:val="Pieddepage"/>
    <w:uiPriority w:val="99"/>
  </w:style>
  <w:style w:type="paragraph" w:customStyle="1" w:styleId="Introduzione">
    <w:name w:val="Introduzione"/>
    <w:basedOn w:val="Normal"/>
    <w:link w:val="IntroduzioneChar"/>
    <w:uiPriority w:val="3"/>
    <w:qFormat/>
    <w:pPr>
      <w:spacing w:after="380" w:line="319" w:lineRule="auto"/>
    </w:pPr>
    <w:rPr>
      <w:sz w:val="28"/>
    </w:rPr>
  </w:style>
  <w:style w:type="character" w:customStyle="1" w:styleId="IntroduzioneChar">
    <w:name w:val="Introduzione Char"/>
    <w:basedOn w:val="Policepardfaut"/>
    <w:link w:val="Introduzione"/>
    <w:uiPriority w:val="3"/>
    <w:rPr>
      <w:sz w:val="28"/>
    </w:rPr>
  </w:style>
  <w:style w:type="character" w:styleId="Lienhypertexte">
    <w:name w:val="Hyperlink"/>
    <w:basedOn w:val="Policepardfaut"/>
    <w:uiPriority w:val="99"/>
    <w:unhideWhenUsed/>
    <w:rsid w:val="00FC354D"/>
    <w:rPr>
      <w:color w:val="36C0CA" w:themeColor="hyperlink"/>
      <w:u w:val="single"/>
    </w:rPr>
  </w:style>
  <w:style w:type="character" w:customStyle="1" w:styleId="UnresolvedMention">
    <w:name w:val="Unresolved Mention"/>
    <w:basedOn w:val="Policepardfaut"/>
    <w:uiPriority w:val="99"/>
    <w:semiHidden/>
    <w:unhideWhenUsed/>
    <w:rsid w:val="00FC354D"/>
    <w:rPr>
      <w:color w:val="605E5C"/>
      <w:shd w:val="clear" w:color="auto" w:fill="E1DFDD"/>
    </w:rPr>
  </w:style>
  <w:style w:type="character" w:styleId="Lienhypertextesuivi">
    <w:name w:val="FollowedHyperlink"/>
    <w:basedOn w:val="Policepardfaut"/>
    <w:uiPriority w:val="99"/>
    <w:semiHidden/>
    <w:unhideWhenUsed/>
    <w:rsid w:val="00FC354D"/>
    <w:rPr>
      <w:color w:val="91669C" w:themeColor="followedHyperlink"/>
      <w:u w:val="single"/>
    </w:rPr>
  </w:style>
  <w:style w:type="character" w:styleId="Marquedannotation">
    <w:name w:val="annotation reference"/>
    <w:basedOn w:val="Policepardfaut"/>
    <w:uiPriority w:val="99"/>
    <w:semiHidden/>
    <w:unhideWhenUsed/>
    <w:rsid w:val="00EF3F14"/>
    <w:rPr>
      <w:sz w:val="16"/>
      <w:szCs w:val="16"/>
    </w:rPr>
  </w:style>
  <w:style w:type="paragraph" w:styleId="Commentaire">
    <w:name w:val="annotation text"/>
    <w:basedOn w:val="Normal"/>
    <w:link w:val="CommentaireCar"/>
    <w:uiPriority w:val="99"/>
    <w:semiHidden/>
    <w:unhideWhenUsed/>
    <w:rsid w:val="00EF3F14"/>
    <w:pPr>
      <w:spacing w:line="240" w:lineRule="auto"/>
    </w:pPr>
  </w:style>
  <w:style w:type="character" w:customStyle="1" w:styleId="CommentaireCar">
    <w:name w:val="Commentaire Car"/>
    <w:basedOn w:val="Policepardfaut"/>
    <w:link w:val="Commentaire"/>
    <w:uiPriority w:val="99"/>
    <w:semiHidden/>
    <w:rsid w:val="00EF3F14"/>
  </w:style>
  <w:style w:type="paragraph" w:styleId="Objetducommentaire">
    <w:name w:val="annotation subject"/>
    <w:basedOn w:val="Commentaire"/>
    <w:next w:val="Commentaire"/>
    <w:link w:val="ObjetducommentaireCar"/>
    <w:uiPriority w:val="99"/>
    <w:semiHidden/>
    <w:unhideWhenUsed/>
    <w:rsid w:val="00EF3F14"/>
    <w:rPr>
      <w:b/>
      <w:bCs/>
    </w:rPr>
  </w:style>
  <w:style w:type="character" w:customStyle="1" w:styleId="ObjetducommentaireCar">
    <w:name w:val="Objet du commentaire Car"/>
    <w:basedOn w:val="CommentaireCar"/>
    <w:link w:val="Objetducommentaire"/>
    <w:uiPriority w:val="99"/>
    <w:semiHidden/>
    <w:rsid w:val="00EF3F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23794">
      <w:bodyDiv w:val="1"/>
      <w:marLeft w:val="0"/>
      <w:marRight w:val="0"/>
      <w:marTop w:val="0"/>
      <w:marBottom w:val="0"/>
      <w:divBdr>
        <w:top w:val="none" w:sz="0" w:space="0" w:color="auto"/>
        <w:left w:val="none" w:sz="0" w:space="0" w:color="auto"/>
        <w:bottom w:val="none" w:sz="0" w:space="0" w:color="auto"/>
        <w:right w:val="none" w:sz="0" w:space="0" w:color="auto"/>
      </w:divBdr>
      <w:divsChild>
        <w:div w:id="1217201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325114">
              <w:marLeft w:val="0"/>
              <w:marRight w:val="0"/>
              <w:marTop w:val="0"/>
              <w:marBottom w:val="0"/>
              <w:divBdr>
                <w:top w:val="none" w:sz="0" w:space="0" w:color="auto"/>
                <w:left w:val="none" w:sz="0" w:space="0" w:color="auto"/>
                <w:bottom w:val="none" w:sz="0" w:space="0" w:color="auto"/>
                <w:right w:val="none" w:sz="0" w:space="0" w:color="auto"/>
              </w:divBdr>
              <w:divsChild>
                <w:div w:id="229116559">
                  <w:marLeft w:val="0"/>
                  <w:marRight w:val="0"/>
                  <w:marTop w:val="0"/>
                  <w:marBottom w:val="0"/>
                  <w:divBdr>
                    <w:top w:val="none" w:sz="0" w:space="0" w:color="auto"/>
                    <w:left w:val="none" w:sz="0" w:space="0" w:color="auto"/>
                    <w:bottom w:val="none" w:sz="0" w:space="0" w:color="auto"/>
                    <w:right w:val="none" w:sz="0" w:space="0" w:color="auto"/>
                  </w:divBdr>
                  <w:divsChild>
                    <w:div w:id="651561121">
                      <w:marLeft w:val="0"/>
                      <w:marRight w:val="0"/>
                      <w:marTop w:val="0"/>
                      <w:marBottom w:val="0"/>
                      <w:divBdr>
                        <w:top w:val="none" w:sz="0" w:space="0" w:color="auto"/>
                        <w:left w:val="none" w:sz="0" w:space="0" w:color="auto"/>
                        <w:bottom w:val="none" w:sz="0" w:space="0" w:color="auto"/>
                        <w:right w:val="none" w:sz="0" w:space="0" w:color="auto"/>
                      </w:divBdr>
                      <w:divsChild>
                        <w:div w:id="576133349">
                          <w:marLeft w:val="0"/>
                          <w:marRight w:val="0"/>
                          <w:marTop w:val="0"/>
                          <w:marBottom w:val="0"/>
                          <w:divBdr>
                            <w:top w:val="none" w:sz="0" w:space="0" w:color="auto"/>
                            <w:left w:val="none" w:sz="0" w:space="0" w:color="auto"/>
                            <w:bottom w:val="none" w:sz="0" w:space="0" w:color="auto"/>
                            <w:right w:val="none" w:sz="0" w:space="0" w:color="auto"/>
                          </w:divBdr>
                          <w:divsChild>
                            <w:div w:id="1217011565">
                              <w:marLeft w:val="0"/>
                              <w:marRight w:val="0"/>
                              <w:marTop w:val="0"/>
                              <w:marBottom w:val="0"/>
                              <w:divBdr>
                                <w:top w:val="none" w:sz="0" w:space="0" w:color="auto"/>
                                <w:left w:val="none" w:sz="0" w:space="0" w:color="auto"/>
                                <w:bottom w:val="none" w:sz="0" w:space="0" w:color="auto"/>
                                <w:right w:val="none" w:sz="0" w:space="0" w:color="auto"/>
                              </w:divBdr>
                              <w:divsChild>
                                <w:div w:id="1845514067">
                                  <w:marLeft w:val="0"/>
                                  <w:marRight w:val="0"/>
                                  <w:marTop w:val="0"/>
                                  <w:marBottom w:val="0"/>
                                  <w:divBdr>
                                    <w:top w:val="none" w:sz="0" w:space="0" w:color="auto"/>
                                    <w:left w:val="none" w:sz="0" w:space="0" w:color="auto"/>
                                    <w:bottom w:val="none" w:sz="0" w:space="0" w:color="auto"/>
                                    <w:right w:val="none" w:sz="0" w:space="0" w:color="auto"/>
                                  </w:divBdr>
                                  <w:divsChild>
                                    <w:div w:id="867914961">
                                      <w:marLeft w:val="0"/>
                                      <w:marRight w:val="0"/>
                                      <w:marTop w:val="0"/>
                                      <w:marBottom w:val="0"/>
                                      <w:divBdr>
                                        <w:top w:val="none" w:sz="0" w:space="0" w:color="auto"/>
                                        <w:left w:val="none" w:sz="0" w:space="0" w:color="auto"/>
                                        <w:bottom w:val="none" w:sz="0" w:space="0" w:color="auto"/>
                                        <w:right w:val="none" w:sz="0" w:space="0" w:color="auto"/>
                                      </w:divBdr>
                                      <w:divsChild>
                                        <w:div w:id="2011713906">
                                          <w:blockQuote w:val="1"/>
                                          <w:marLeft w:val="60"/>
                                          <w:marRight w:val="0"/>
                                          <w:marTop w:val="0"/>
                                          <w:marBottom w:val="0"/>
                                          <w:divBdr>
                                            <w:top w:val="none" w:sz="0" w:space="0" w:color="auto"/>
                                            <w:left w:val="none" w:sz="0" w:space="0" w:color="auto"/>
                                            <w:bottom w:val="none" w:sz="0" w:space="0" w:color="auto"/>
                                            <w:right w:val="none" w:sz="0" w:space="0" w:color="auto"/>
                                          </w:divBdr>
                                          <w:divsChild>
                                            <w:div w:id="1301767472">
                                              <w:marLeft w:val="0"/>
                                              <w:marRight w:val="0"/>
                                              <w:marTop w:val="0"/>
                                              <w:marBottom w:val="0"/>
                                              <w:divBdr>
                                                <w:top w:val="none" w:sz="0" w:space="0" w:color="auto"/>
                                                <w:left w:val="none" w:sz="0" w:space="0" w:color="auto"/>
                                                <w:bottom w:val="none" w:sz="0" w:space="0" w:color="auto"/>
                                                <w:right w:val="none" w:sz="0" w:space="0" w:color="auto"/>
                                              </w:divBdr>
                                              <w:divsChild>
                                                <w:div w:id="1619943599">
                                                  <w:marLeft w:val="0"/>
                                                  <w:marRight w:val="0"/>
                                                  <w:marTop w:val="0"/>
                                                  <w:marBottom w:val="0"/>
                                                  <w:divBdr>
                                                    <w:top w:val="none" w:sz="0" w:space="0" w:color="auto"/>
                                                    <w:left w:val="none" w:sz="0" w:space="0" w:color="auto"/>
                                                    <w:bottom w:val="none" w:sz="0" w:space="0" w:color="auto"/>
                                                    <w:right w:val="none" w:sz="0" w:space="0" w:color="auto"/>
                                                  </w:divBdr>
                                                  <w:divsChild>
                                                    <w:div w:id="432092747">
                                                      <w:marLeft w:val="0"/>
                                                      <w:marRight w:val="0"/>
                                                      <w:marTop w:val="0"/>
                                                      <w:marBottom w:val="0"/>
                                                      <w:divBdr>
                                                        <w:top w:val="none" w:sz="0" w:space="0" w:color="auto"/>
                                                        <w:left w:val="none" w:sz="0" w:space="0" w:color="auto"/>
                                                        <w:bottom w:val="none" w:sz="0" w:space="0" w:color="auto"/>
                                                        <w:right w:val="none" w:sz="0" w:space="0" w:color="auto"/>
                                                      </w:divBdr>
                                                      <w:divsChild>
                                                        <w:div w:id="252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6839370">
      <w:bodyDiv w:val="1"/>
      <w:marLeft w:val="0"/>
      <w:marRight w:val="0"/>
      <w:marTop w:val="0"/>
      <w:marBottom w:val="0"/>
      <w:divBdr>
        <w:top w:val="none" w:sz="0" w:space="0" w:color="auto"/>
        <w:left w:val="none" w:sz="0" w:space="0" w:color="auto"/>
        <w:bottom w:val="none" w:sz="0" w:space="0" w:color="auto"/>
        <w:right w:val="none" w:sz="0" w:space="0" w:color="auto"/>
      </w:divBdr>
    </w:div>
    <w:div w:id="293558626">
      <w:bodyDiv w:val="1"/>
      <w:marLeft w:val="0"/>
      <w:marRight w:val="0"/>
      <w:marTop w:val="0"/>
      <w:marBottom w:val="0"/>
      <w:divBdr>
        <w:top w:val="none" w:sz="0" w:space="0" w:color="auto"/>
        <w:left w:val="none" w:sz="0" w:space="0" w:color="auto"/>
        <w:bottom w:val="none" w:sz="0" w:space="0" w:color="auto"/>
        <w:right w:val="none" w:sz="0" w:space="0" w:color="auto"/>
      </w:divBdr>
    </w:div>
    <w:div w:id="511917996">
      <w:bodyDiv w:val="1"/>
      <w:marLeft w:val="0"/>
      <w:marRight w:val="0"/>
      <w:marTop w:val="0"/>
      <w:marBottom w:val="0"/>
      <w:divBdr>
        <w:top w:val="none" w:sz="0" w:space="0" w:color="auto"/>
        <w:left w:val="none" w:sz="0" w:space="0" w:color="auto"/>
        <w:bottom w:val="none" w:sz="0" w:space="0" w:color="auto"/>
        <w:right w:val="none" w:sz="0" w:space="0" w:color="auto"/>
      </w:divBdr>
    </w:div>
    <w:div w:id="568350632">
      <w:bodyDiv w:val="1"/>
      <w:marLeft w:val="0"/>
      <w:marRight w:val="0"/>
      <w:marTop w:val="0"/>
      <w:marBottom w:val="0"/>
      <w:divBdr>
        <w:top w:val="none" w:sz="0" w:space="0" w:color="auto"/>
        <w:left w:val="none" w:sz="0" w:space="0" w:color="auto"/>
        <w:bottom w:val="none" w:sz="0" w:space="0" w:color="auto"/>
        <w:right w:val="none" w:sz="0" w:space="0" w:color="auto"/>
      </w:divBdr>
    </w:div>
    <w:div w:id="990597823">
      <w:bodyDiv w:val="1"/>
      <w:marLeft w:val="0"/>
      <w:marRight w:val="0"/>
      <w:marTop w:val="0"/>
      <w:marBottom w:val="0"/>
      <w:divBdr>
        <w:top w:val="none" w:sz="0" w:space="0" w:color="auto"/>
        <w:left w:val="none" w:sz="0" w:space="0" w:color="auto"/>
        <w:bottom w:val="none" w:sz="0" w:space="0" w:color="auto"/>
        <w:right w:val="none" w:sz="0" w:space="0" w:color="auto"/>
      </w:divBdr>
    </w:div>
    <w:div w:id="1011564073">
      <w:bodyDiv w:val="1"/>
      <w:marLeft w:val="0"/>
      <w:marRight w:val="0"/>
      <w:marTop w:val="0"/>
      <w:marBottom w:val="0"/>
      <w:divBdr>
        <w:top w:val="none" w:sz="0" w:space="0" w:color="auto"/>
        <w:left w:val="none" w:sz="0" w:space="0" w:color="auto"/>
        <w:bottom w:val="none" w:sz="0" w:space="0" w:color="auto"/>
        <w:right w:val="none" w:sz="0" w:space="0" w:color="auto"/>
      </w:divBdr>
    </w:div>
    <w:div w:id="1113597234">
      <w:bodyDiv w:val="1"/>
      <w:marLeft w:val="0"/>
      <w:marRight w:val="0"/>
      <w:marTop w:val="0"/>
      <w:marBottom w:val="0"/>
      <w:divBdr>
        <w:top w:val="none" w:sz="0" w:space="0" w:color="auto"/>
        <w:left w:val="none" w:sz="0" w:space="0" w:color="auto"/>
        <w:bottom w:val="none" w:sz="0" w:space="0" w:color="auto"/>
        <w:right w:val="none" w:sz="0" w:space="0" w:color="auto"/>
      </w:divBdr>
    </w:div>
    <w:div w:id="1201820299">
      <w:bodyDiv w:val="1"/>
      <w:marLeft w:val="0"/>
      <w:marRight w:val="0"/>
      <w:marTop w:val="0"/>
      <w:marBottom w:val="0"/>
      <w:divBdr>
        <w:top w:val="none" w:sz="0" w:space="0" w:color="auto"/>
        <w:left w:val="none" w:sz="0" w:space="0" w:color="auto"/>
        <w:bottom w:val="none" w:sz="0" w:space="0" w:color="auto"/>
        <w:right w:val="none" w:sz="0" w:space="0" w:color="auto"/>
      </w:divBdr>
    </w:div>
    <w:div w:id="1350175877">
      <w:bodyDiv w:val="1"/>
      <w:marLeft w:val="0"/>
      <w:marRight w:val="0"/>
      <w:marTop w:val="0"/>
      <w:marBottom w:val="0"/>
      <w:divBdr>
        <w:top w:val="none" w:sz="0" w:space="0" w:color="auto"/>
        <w:left w:val="none" w:sz="0" w:space="0" w:color="auto"/>
        <w:bottom w:val="none" w:sz="0" w:space="0" w:color="auto"/>
        <w:right w:val="none" w:sz="0" w:space="0" w:color="auto"/>
      </w:divBdr>
    </w:div>
    <w:div w:id="1557011396">
      <w:bodyDiv w:val="1"/>
      <w:marLeft w:val="0"/>
      <w:marRight w:val="0"/>
      <w:marTop w:val="0"/>
      <w:marBottom w:val="0"/>
      <w:divBdr>
        <w:top w:val="none" w:sz="0" w:space="0" w:color="auto"/>
        <w:left w:val="none" w:sz="0" w:space="0" w:color="auto"/>
        <w:bottom w:val="none" w:sz="0" w:space="0" w:color="auto"/>
        <w:right w:val="none" w:sz="0" w:space="0" w:color="auto"/>
      </w:divBdr>
    </w:div>
    <w:div w:id="1769888960">
      <w:bodyDiv w:val="1"/>
      <w:marLeft w:val="0"/>
      <w:marRight w:val="0"/>
      <w:marTop w:val="0"/>
      <w:marBottom w:val="0"/>
      <w:divBdr>
        <w:top w:val="none" w:sz="0" w:space="0" w:color="auto"/>
        <w:left w:val="none" w:sz="0" w:space="0" w:color="auto"/>
        <w:bottom w:val="none" w:sz="0" w:space="0" w:color="auto"/>
        <w:right w:val="none" w:sz="0" w:space="0" w:color="auto"/>
      </w:divBdr>
    </w:div>
    <w:div w:id="1791707876">
      <w:bodyDiv w:val="1"/>
      <w:marLeft w:val="0"/>
      <w:marRight w:val="0"/>
      <w:marTop w:val="0"/>
      <w:marBottom w:val="0"/>
      <w:divBdr>
        <w:top w:val="none" w:sz="0" w:space="0" w:color="auto"/>
        <w:left w:val="none" w:sz="0" w:space="0" w:color="auto"/>
        <w:bottom w:val="none" w:sz="0" w:space="0" w:color="auto"/>
        <w:right w:val="none" w:sz="0" w:space="0" w:color="auto"/>
      </w:divBdr>
    </w:div>
    <w:div w:id="1906334651">
      <w:bodyDiv w:val="1"/>
      <w:marLeft w:val="0"/>
      <w:marRight w:val="0"/>
      <w:marTop w:val="0"/>
      <w:marBottom w:val="0"/>
      <w:divBdr>
        <w:top w:val="none" w:sz="0" w:space="0" w:color="auto"/>
        <w:left w:val="none" w:sz="0" w:space="0" w:color="auto"/>
        <w:bottom w:val="none" w:sz="0" w:space="0" w:color="auto"/>
        <w:right w:val="none" w:sz="0" w:space="0" w:color="auto"/>
      </w:divBdr>
    </w:div>
    <w:div w:id="1926260782">
      <w:bodyDiv w:val="1"/>
      <w:marLeft w:val="0"/>
      <w:marRight w:val="0"/>
      <w:marTop w:val="0"/>
      <w:marBottom w:val="0"/>
      <w:divBdr>
        <w:top w:val="none" w:sz="0" w:space="0" w:color="auto"/>
        <w:left w:val="none" w:sz="0" w:space="0" w:color="auto"/>
        <w:bottom w:val="none" w:sz="0" w:space="0" w:color="auto"/>
        <w:right w:val="none" w:sz="0" w:space="0" w:color="auto"/>
      </w:divBdr>
    </w:div>
    <w:div w:id="2087484990">
      <w:bodyDiv w:val="1"/>
      <w:marLeft w:val="0"/>
      <w:marRight w:val="0"/>
      <w:marTop w:val="0"/>
      <w:marBottom w:val="0"/>
      <w:divBdr>
        <w:top w:val="none" w:sz="0" w:space="0" w:color="auto"/>
        <w:left w:val="none" w:sz="0" w:space="0" w:color="auto"/>
        <w:bottom w:val="none" w:sz="0" w:space="0" w:color="auto"/>
        <w:right w:val="none" w:sz="0" w:space="0" w:color="auto"/>
      </w:divBdr>
    </w:div>
    <w:div w:id="2135558792">
      <w:bodyDiv w:val="1"/>
      <w:marLeft w:val="0"/>
      <w:marRight w:val="0"/>
      <w:marTop w:val="0"/>
      <w:marBottom w:val="0"/>
      <w:divBdr>
        <w:top w:val="none" w:sz="0" w:space="0" w:color="auto"/>
        <w:left w:val="none" w:sz="0" w:space="0" w:color="auto"/>
        <w:bottom w:val="none" w:sz="0" w:space="0" w:color="auto"/>
        <w:right w:val="none" w:sz="0" w:space="0" w:color="auto"/>
      </w:divBdr>
    </w:div>
    <w:div w:id="214442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3.jpe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about:blank" TargetMode="External"/><Relationship Id="rId12" Type="http://schemas.openxmlformats.org/officeDocument/2006/relationships/image" Target="media/image1.jpg"/><Relationship Id="rId13" Type="http://schemas.openxmlformats.org/officeDocument/2006/relationships/hyperlink" Target="about:blank" TargetMode="External"/><Relationship Id="rId14" Type="http://schemas.openxmlformats.org/officeDocument/2006/relationships/hyperlink" Target="about:blank" TargetMode="External"/><Relationship Id="rId15" Type="http://schemas.openxmlformats.org/officeDocument/2006/relationships/image" Target="media/image2.jpg"/><Relationship Id="rId16" Type="http://schemas.openxmlformats.org/officeDocument/2006/relationships/hyperlink" Target="mailto:IPSOwebinar@gmail.com" TargetMode="External"/><Relationship Id="rId17" Type="http://schemas.openxmlformats.org/officeDocument/2006/relationships/hyperlink" Target="mailto:IPSOwebinar@gmail.com" TargetMode="External"/><Relationship Id="rId18" Type="http://schemas.openxmlformats.org/officeDocument/2006/relationships/hyperlink" Target="about:blank" TargetMode="External"/><Relationship Id="rId19" Type="http://schemas.openxmlformats.org/officeDocument/2006/relationships/hyperlink" Target="about:blank"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1050</Characters>
  <Application>Microsoft Macintosh Word</Application>
  <DocSecurity>0</DocSecurity>
  <Lines>8</Lines>
  <Paragraphs>2</Paragraphs>
  <ScaleCrop>false</ScaleCrop>
  <HeadingPairs>
    <vt:vector size="8" baseType="variant">
      <vt:variant>
        <vt:lpstr>Title</vt:lpstr>
      </vt:variant>
      <vt:variant>
        <vt:i4>1</vt:i4>
      </vt:variant>
      <vt:variant>
        <vt:lpstr>Headings</vt:lpstr>
      </vt:variant>
      <vt:variant>
        <vt:i4>3</vt:i4>
      </vt:variant>
      <vt:variant>
        <vt:lpstr>Título</vt:lpstr>
      </vt:variant>
      <vt:variant>
        <vt:i4>1</vt:i4>
      </vt:variant>
      <vt:variant>
        <vt:lpstr>Titolo</vt:lpstr>
      </vt:variant>
      <vt:variant>
        <vt:i4>1</vt:i4>
      </vt:variant>
    </vt:vector>
  </HeadingPairs>
  <TitlesOfParts>
    <vt:vector size="6" baseType="lpstr">
      <vt:lpstr/>
      <vt:lpstr>/                The Infantile in the analytic work</vt:lpstr>
      <vt:lpstr>/                           Dialogue with Florence Guignard</vt:lpstr>
      <vt:lpstr>REGISTER NOW</vt:lpstr>
      <vt:lpstr/>
      <vt:lpstr/>
    </vt:vector>
  </TitlesOfParts>
  <Company/>
  <LinksUpToDate>false</LinksUpToDate>
  <CharactersWithSpaces>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johanna velt</cp:lastModifiedBy>
  <cp:revision>2</cp:revision>
  <cp:lastPrinted>2020-07-28T09:27:00Z</cp:lastPrinted>
  <dcterms:created xsi:type="dcterms:W3CDTF">2020-12-21T15:28:00Z</dcterms:created>
  <dcterms:modified xsi:type="dcterms:W3CDTF">2020-12-21T15:28:00Z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